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0873D" w14:textId="562DCCD4" w:rsidR="00867664" w:rsidRPr="00867664" w:rsidRDefault="00867664" w:rsidP="00867664">
      <w:pPr>
        <w:spacing w:after="120"/>
        <w:ind w:left="1985" w:hanging="1985"/>
        <w:jc w:val="both"/>
        <w:rPr>
          <w:rFonts w:ascii="Arial" w:eastAsia="SimSun" w:hAnsi="Arial" w:cs="Arial"/>
          <w:b/>
          <w:sz w:val="24"/>
          <w:szCs w:val="24"/>
          <w:lang w:eastAsia="zh-CN"/>
        </w:rPr>
      </w:pPr>
      <w:bookmarkStart w:id="0" w:name="Title"/>
      <w:bookmarkStart w:id="1" w:name="DocumentFor"/>
      <w:bookmarkEnd w:id="0"/>
      <w:bookmarkEnd w:id="1"/>
      <w:r w:rsidRPr="00867664">
        <w:rPr>
          <w:rFonts w:ascii="Arial" w:eastAsia="SimSun" w:hAnsi="Arial" w:cs="Arial"/>
          <w:b/>
          <w:sz w:val="24"/>
          <w:szCs w:val="24"/>
          <w:lang w:eastAsia="zh-CN"/>
        </w:rPr>
        <w:t>3GPP TSG-RAN WG4 Meeting #114bis</w:t>
      </w:r>
      <w:r w:rsidRPr="00867664">
        <w:rPr>
          <w:rFonts w:ascii="Arial" w:eastAsia="SimSun" w:hAnsi="Arial" w:cs="Arial"/>
          <w:b/>
          <w:sz w:val="24"/>
          <w:szCs w:val="24"/>
          <w:lang w:eastAsia="zh-CN"/>
        </w:rPr>
        <w:tab/>
      </w:r>
      <w:r w:rsidRPr="00867664">
        <w:rPr>
          <w:rFonts w:ascii="Arial" w:eastAsia="SimSun" w:hAnsi="Arial" w:cs="Arial"/>
          <w:b/>
          <w:sz w:val="24"/>
          <w:szCs w:val="24"/>
          <w:lang w:eastAsia="zh-CN"/>
        </w:rPr>
        <w:tab/>
      </w:r>
      <w:r w:rsidRPr="00867664">
        <w:rPr>
          <w:rFonts w:ascii="Arial" w:eastAsia="SimSun" w:hAnsi="Arial" w:cs="Arial"/>
          <w:b/>
          <w:sz w:val="24"/>
          <w:szCs w:val="24"/>
          <w:lang w:eastAsia="zh-CN"/>
        </w:rPr>
        <w:tab/>
      </w:r>
      <w:r w:rsidRPr="00867664">
        <w:rPr>
          <w:rFonts w:ascii="Arial" w:eastAsia="SimSun" w:hAnsi="Arial" w:cs="Arial"/>
          <w:b/>
          <w:sz w:val="24"/>
          <w:szCs w:val="24"/>
          <w:lang w:eastAsia="zh-CN"/>
        </w:rPr>
        <w:tab/>
      </w:r>
      <w:r>
        <w:rPr>
          <w:rFonts w:ascii="Arial" w:eastAsia="SimSun" w:hAnsi="Arial" w:cs="Arial"/>
          <w:b/>
          <w:sz w:val="24"/>
          <w:szCs w:val="24"/>
          <w:lang w:eastAsia="zh-CN"/>
        </w:rPr>
        <w:t xml:space="preserve">                  </w:t>
      </w:r>
      <w:r w:rsidR="007E17C7" w:rsidRPr="007E17C7">
        <w:rPr>
          <w:rFonts w:ascii="Arial" w:eastAsia="SimSun" w:hAnsi="Arial" w:cs="Arial"/>
          <w:b/>
          <w:sz w:val="24"/>
          <w:szCs w:val="24"/>
          <w:lang w:eastAsia="zh-CN"/>
        </w:rPr>
        <w:t>R4-2504067</w:t>
      </w:r>
    </w:p>
    <w:p w14:paraId="2327AFD1" w14:textId="2866CE14" w:rsidR="00867664" w:rsidRPr="00F542A0" w:rsidRDefault="00867664" w:rsidP="00867664">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sidRPr="00867664">
        <w:rPr>
          <w:rFonts w:ascii="Arial" w:eastAsia="SimSun" w:hAnsi="Arial" w:cs="Arial"/>
          <w:b/>
          <w:sz w:val="24"/>
          <w:szCs w:val="24"/>
          <w:lang w:eastAsia="zh-CN"/>
        </w:rPr>
        <w:t xml:space="preserve">Wuhan, Hubei, China, 07th – 11th </w:t>
      </w:r>
      <w:proofErr w:type="gramStart"/>
      <w:r w:rsidRPr="00867664">
        <w:rPr>
          <w:rFonts w:ascii="Arial" w:eastAsia="SimSun" w:hAnsi="Arial" w:cs="Arial"/>
          <w:b/>
          <w:sz w:val="24"/>
          <w:szCs w:val="24"/>
          <w:lang w:eastAsia="zh-CN"/>
        </w:rPr>
        <w:t>April,</w:t>
      </w:r>
      <w:proofErr w:type="gramEnd"/>
      <w:r w:rsidRPr="00867664">
        <w:rPr>
          <w:rFonts w:ascii="Arial" w:eastAsia="SimSun" w:hAnsi="Arial" w:cs="Arial"/>
          <w:b/>
          <w:sz w:val="24"/>
          <w:szCs w:val="24"/>
          <w:lang w:eastAsia="zh-CN"/>
        </w:rPr>
        <w:t xml:space="preserve"> 2025</w:t>
      </w:r>
    </w:p>
    <w:p w14:paraId="25D2E2AF" w14:textId="77777777" w:rsidR="00DD7C57" w:rsidRDefault="00DD7C57" w:rsidP="00FC1840">
      <w:pPr>
        <w:spacing w:after="120"/>
        <w:ind w:left="1985" w:hanging="1985"/>
        <w:jc w:val="both"/>
        <w:rPr>
          <w:rFonts w:ascii="Arial" w:hAnsi="Arial" w:cs="Arial"/>
          <w:b/>
          <w:lang w:val="en-US"/>
        </w:rPr>
      </w:pPr>
    </w:p>
    <w:p w14:paraId="607D074B" w14:textId="6A24EE32" w:rsidR="00DD0FC1" w:rsidRPr="00067882" w:rsidRDefault="00DD0FC1" w:rsidP="00FC1840">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Sony</w:t>
      </w:r>
    </w:p>
    <w:p w14:paraId="378DB3D8" w14:textId="3D0887A9" w:rsidR="00DD0FC1" w:rsidRPr="008A35FC" w:rsidRDefault="00DD0FC1" w:rsidP="008A35FC">
      <w:pPr>
        <w:spacing w:after="120"/>
        <w:ind w:left="1985" w:hanging="1985"/>
        <w:jc w:val="both"/>
        <w:rPr>
          <w:rFonts w:ascii="Arial" w:hAnsi="Arial" w:cs="Arial"/>
        </w:rPr>
      </w:pPr>
      <w:r w:rsidRPr="00102FEE">
        <w:rPr>
          <w:rFonts w:ascii="Arial" w:hAnsi="Arial" w:cs="Arial"/>
          <w:b/>
          <w:lang w:val="en-US"/>
        </w:rPr>
        <w:t>Title:</w:t>
      </w:r>
      <w:r w:rsidRPr="00102FEE">
        <w:rPr>
          <w:rFonts w:ascii="Arial" w:hAnsi="Arial" w:cs="Arial"/>
          <w:b/>
          <w:lang w:val="en-US"/>
        </w:rPr>
        <w:tab/>
      </w:r>
      <w:r w:rsidR="00713859">
        <w:rPr>
          <w:rFonts w:ascii="Arial" w:hAnsi="Arial" w:cs="Arial"/>
          <w:sz w:val="21"/>
          <w:szCs w:val="21"/>
        </w:rPr>
        <w:t xml:space="preserve">OCC scheme on the RF requirements for IoT NTN </w:t>
      </w:r>
      <w:r w:rsidR="00E41F2A">
        <w:rPr>
          <w:rFonts w:ascii="Arial" w:hAnsi="Arial" w:cs="Arial"/>
          <w:sz w:val="21"/>
          <w:szCs w:val="21"/>
        </w:rPr>
        <w:t xml:space="preserve"> </w:t>
      </w:r>
    </w:p>
    <w:p w14:paraId="52393903" w14:textId="099D2C94" w:rsidR="00DD0FC1" w:rsidRPr="00CC79D1" w:rsidRDefault="00DD0FC1" w:rsidP="008A35FC">
      <w:pPr>
        <w:spacing w:after="120"/>
        <w:ind w:left="1985" w:hanging="1985"/>
        <w:jc w:val="both"/>
        <w:rPr>
          <w:rFonts w:ascii="Arial" w:hAnsi="Arial" w:cs="Arial"/>
        </w:rPr>
      </w:pPr>
      <w:r w:rsidRPr="00540357">
        <w:rPr>
          <w:rFonts w:ascii="Arial" w:hAnsi="Arial" w:cs="Arial"/>
          <w:b/>
          <w:lang w:val="en-US"/>
        </w:rPr>
        <w:t>Agenda item:</w:t>
      </w:r>
      <w:r w:rsidRPr="00540357">
        <w:rPr>
          <w:rFonts w:ascii="Arial" w:hAnsi="Arial" w:cs="Arial"/>
          <w:b/>
          <w:lang w:val="en-US"/>
        </w:rPr>
        <w:tab/>
      </w:r>
      <w:r w:rsidR="00380251">
        <w:rPr>
          <w:rFonts w:ascii="Arial" w:hAnsi="Arial" w:cs="Arial"/>
          <w:lang w:val="en-US"/>
        </w:rPr>
        <w:t>7</w:t>
      </w:r>
      <w:r w:rsidR="00586A06">
        <w:rPr>
          <w:rFonts w:ascii="Arial" w:hAnsi="Arial" w:cs="Arial"/>
        </w:rPr>
        <w:t>.</w:t>
      </w:r>
      <w:r w:rsidR="00B0270D">
        <w:rPr>
          <w:rFonts w:ascii="Arial" w:hAnsi="Arial" w:cs="Arial"/>
        </w:rPr>
        <w:t>30</w:t>
      </w:r>
      <w:r w:rsidR="00586A06">
        <w:rPr>
          <w:rFonts w:ascii="Arial" w:hAnsi="Arial" w:cs="Arial"/>
        </w:rPr>
        <w:t>.2</w:t>
      </w:r>
    </w:p>
    <w:p w14:paraId="784D163B" w14:textId="77777777" w:rsidR="00DD0FC1" w:rsidRPr="00540357" w:rsidRDefault="00DD0FC1" w:rsidP="008A35FC">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444C61">
        <w:rPr>
          <w:rFonts w:ascii="Arial" w:hAnsi="Arial" w:cs="Arial"/>
          <w:bCs/>
          <w:lang w:val="en-US"/>
        </w:rPr>
        <w:t xml:space="preserve">Discussion </w:t>
      </w:r>
    </w:p>
    <w:p w14:paraId="405AD616" w14:textId="77777777" w:rsidR="00CA3A81" w:rsidRPr="00540357" w:rsidRDefault="00CA3A81" w:rsidP="008A35FC">
      <w:pPr>
        <w:pBdr>
          <w:bottom w:val="single" w:sz="4" w:space="0" w:color="auto"/>
        </w:pBdr>
        <w:jc w:val="both"/>
        <w:rPr>
          <w:rFonts w:ascii="Arial" w:hAnsi="Arial" w:cs="Arial"/>
          <w:lang w:val="en-US"/>
        </w:rPr>
      </w:pPr>
    </w:p>
    <w:p w14:paraId="77D3DF2F" w14:textId="77777777" w:rsidR="00AA2C32" w:rsidRPr="00AA2C32" w:rsidRDefault="000C5FAC" w:rsidP="008A35FC">
      <w:pPr>
        <w:pStyle w:val="Heading1"/>
        <w:numPr>
          <w:ilvl w:val="0"/>
          <w:numId w:val="0"/>
        </w:numPr>
        <w:jc w:val="both"/>
        <w:rPr>
          <w:lang w:val="en-US"/>
        </w:rPr>
      </w:pPr>
      <w:r>
        <w:rPr>
          <w:lang w:val="en-US"/>
        </w:rPr>
        <w:t>Background</w:t>
      </w:r>
    </w:p>
    <w:p w14:paraId="7A4FE85F" w14:textId="38F8E614" w:rsidR="00DB2B39" w:rsidRDefault="00B0270D" w:rsidP="00E005AE">
      <w:pPr>
        <w:jc w:val="both"/>
        <w:rPr>
          <w:iCs/>
          <w:lang w:val="en-US"/>
        </w:rPr>
      </w:pPr>
      <w:r>
        <w:rPr>
          <w:iCs/>
          <w:lang w:val="en-US"/>
        </w:rPr>
        <w:t xml:space="preserve">In RAN4#113, the </w:t>
      </w:r>
      <w:r w:rsidR="000A5208">
        <w:rPr>
          <w:iCs/>
          <w:lang w:val="en-US"/>
        </w:rPr>
        <w:t xml:space="preserve">impact </w:t>
      </w:r>
      <w:r w:rsidR="00726D78">
        <w:rPr>
          <w:iCs/>
          <w:lang w:val="en-US"/>
        </w:rPr>
        <w:t>of</w:t>
      </w:r>
      <w:r w:rsidR="000A5208">
        <w:rPr>
          <w:iCs/>
          <w:lang w:val="en-US"/>
        </w:rPr>
        <w:t xml:space="preserve"> </w:t>
      </w:r>
      <w:r>
        <w:rPr>
          <w:iCs/>
          <w:lang w:val="en-US"/>
        </w:rPr>
        <w:t xml:space="preserve">OCC scheme </w:t>
      </w:r>
      <w:r w:rsidR="00726D78">
        <w:rPr>
          <w:iCs/>
          <w:lang w:val="en-US"/>
        </w:rPr>
        <w:t>on</w:t>
      </w:r>
      <w:r w:rsidR="000A5208">
        <w:rPr>
          <w:iCs/>
          <w:lang w:val="en-US"/>
        </w:rPr>
        <w:t xml:space="preserve"> IoT NTN RF requirements has been further discussed</w:t>
      </w:r>
      <w:r w:rsidR="00465B5C">
        <w:rPr>
          <w:iCs/>
          <w:lang w:val="en-US"/>
        </w:rPr>
        <w:t xml:space="preserve">. Based on the progress in RAN1 and RAN4, it has been concluded that </w:t>
      </w:r>
      <w:r w:rsidR="00074233">
        <w:rPr>
          <w:iCs/>
          <w:lang w:val="en-US"/>
        </w:rPr>
        <w:t xml:space="preserve">there will be </w:t>
      </w:r>
      <w:r w:rsidR="00465B5C">
        <w:rPr>
          <w:iCs/>
          <w:lang w:val="en-US"/>
        </w:rPr>
        <w:t xml:space="preserve">no RF </w:t>
      </w:r>
      <w:r w:rsidR="00006114">
        <w:rPr>
          <w:iCs/>
          <w:lang w:val="en-US"/>
        </w:rPr>
        <w:t>requirement</w:t>
      </w:r>
      <w:r w:rsidR="00465B5C">
        <w:rPr>
          <w:iCs/>
          <w:lang w:val="en-US"/>
        </w:rPr>
        <w:t xml:space="preserve"> impact </w:t>
      </w:r>
      <w:r w:rsidR="00F5726B">
        <w:rPr>
          <w:iCs/>
          <w:lang w:val="en-US"/>
        </w:rPr>
        <w:t>for OCC-2 with</w:t>
      </w:r>
      <w:r w:rsidR="00465B5C">
        <w:rPr>
          <w:iCs/>
          <w:lang w:val="en-US"/>
        </w:rPr>
        <w:t xml:space="preserve"> the symbol level </w:t>
      </w:r>
      <w:r w:rsidR="00F5726B">
        <w:rPr>
          <w:iCs/>
          <w:lang w:val="en-US"/>
        </w:rPr>
        <w:t>for 3.75 kHz SCS</w:t>
      </w:r>
      <w:r w:rsidR="0044043E">
        <w:rPr>
          <w:iCs/>
          <w:lang w:val="en-US"/>
        </w:rPr>
        <w:t xml:space="preserve">, and </w:t>
      </w:r>
      <w:r w:rsidR="00D663E7">
        <w:rPr>
          <w:iCs/>
          <w:lang w:val="en-US"/>
        </w:rPr>
        <w:t xml:space="preserve">the </w:t>
      </w:r>
      <w:r w:rsidR="00D663E7" w:rsidRPr="003E6F84">
        <w:rPr>
          <w:iCs/>
          <w:lang w:val="en-US"/>
        </w:rPr>
        <w:t>UE RF requirement impact from 15 kHz single-tone NPUSCH with slot-level OCC2</w:t>
      </w:r>
      <w:r w:rsidR="00D663E7">
        <w:rPr>
          <w:iCs/>
          <w:lang w:val="en-US"/>
        </w:rPr>
        <w:t xml:space="preserve"> is pending on </w:t>
      </w:r>
      <w:r w:rsidR="0082672B" w:rsidRPr="0082672B">
        <w:rPr>
          <w:iCs/>
          <w:lang w:val="en-US"/>
        </w:rPr>
        <w:t>RAN1 progress of resource mapping</w:t>
      </w:r>
      <w:r w:rsidR="00E10604">
        <w:rPr>
          <w:iCs/>
          <w:lang w:val="en-US"/>
        </w:rPr>
        <w:t xml:space="preserve">. </w:t>
      </w:r>
    </w:p>
    <w:p w14:paraId="25D6F4EA" w14:textId="1F50C385" w:rsidR="00E005AE" w:rsidRDefault="00006114" w:rsidP="00E005AE">
      <w:pPr>
        <w:jc w:val="both"/>
        <w:rPr>
          <w:iCs/>
          <w:lang w:val="en-US"/>
        </w:rPr>
      </w:pPr>
      <w:r>
        <w:rPr>
          <w:iCs/>
          <w:lang w:val="en-US"/>
        </w:rPr>
        <w:t xml:space="preserve">In </w:t>
      </w:r>
      <w:r w:rsidR="0082672B">
        <w:rPr>
          <w:iCs/>
          <w:lang w:val="en-US"/>
        </w:rPr>
        <w:t>addition</w:t>
      </w:r>
      <w:r>
        <w:rPr>
          <w:iCs/>
          <w:lang w:val="en-US"/>
        </w:rPr>
        <w:t xml:space="preserve">, two </w:t>
      </w:r>
      <w:r w:rsidR="0082672B">
        <w:rPr>
          <w:iCs/>
          <w:lang w:val="en-US"/>
        </w:rPr>
        <w:t xml:space="preserve">other </w:t>
      </w:r>
      <w:r>
        <w:rPr>
          <w:iCs/>
          <w:lang w:val="en-US"/>
        </w:rPr>
        <w:t>issues</w:t>
      </w:r>
      <w:r w:rsidR="00726D78">
        <w:rPr>
          <w:iCs/>
          <w:lang w:val="en-US"/>
        </w:rPr>
        <w:t xml:space="preserve">, including the gap in the middle of the OCC scheme and the mechanism to allow UE </w:t>
      </w:r>
      <w:r w:rsidR="00FD7DDA">
        <w:rPr>
          <w:iCs/>
          <w:lang w:val="en-US"/>
        </w:rPr>
        <w:t>to resync</w:t>
      </w:r>
      <w:r w:rsidR="00726D78">
        <w:rPr>
          <w:iCs/>
          <w:lang w:val="en-US"/>
        </w:rPr>
        <w:t xml:space="preserve"> to avoid high and opposite frequency inaccuracy between a pair of </w:t>
      </w:r>
      <w:proofErr w:type="gramStart"/>
      <w:r w:rsidR="00726D78">
        <w:rPr>
          <w:iCs/>
          <w:lang w:val="en-US"/>
        </w:rPr>
        <w:t>OCC</w:t>
      </w:r>
      <w:proofErr w:type="gramEnd"/>
      <w:r w:rsidR="00726D78">
        <w:rPr>
          <w:iCs/>
          <w:lang w:val="en-US"/>
        </w:rPr>
        <w:t xml:space="preserve"> UEs, were discussed, with the following agreements</w:t>
      </w:r>
      <w:r w:rsidR="00DB2B39">
        <w:rPr>
          <w:iCs/>
          <w:lang w:val="en-US"/>
        </w:rPr>
        <w:t xml:space="preserve"> made</w:t>
      </w:r>
      <w:r w:rsidR="00E10604">
        <w:rPr>
          <w:iCs/>
          <w:lang w:val="en-US"/>
        </w:rPr>
        <w:t xml:space="preserve"> [1]</w:t>
      </w:r>
      <w:r w:rsidR="00E10604" w:rsidRPr="0082672B">
        <w:rPr>
          <w:iCs/>
          <w:lang w:val="en-US"/>
        </w:rPr>
        <w:t>.</w:t>
      </w:r>
      <w:r w:rsidR="00DB2B39">
        <w:rPr>
          <w:iCs/>
          <w:lang w:val="en-US"/>
        </w:rPr>
        <w:t>:</w:t>
      </w:r>
      <w:r w:rsidR="00FF5446">
        <w:rPr>
          <w:iCs/>
          <w:lang w:val="en-US"/>
        </w:rPr>
        <w:t xml:space="preserve"> </w:t>
      </w:r>
    </w:p>
    <w:p w14:paraId="16741F1D" w14:textId="77777777" w:rsidR="0096243C" w:rsidRDefault="0096243C" w:rsidP="0096243C">
      <w:pPr>
        <w:pStyle w:val="Heading4"/>
        <w:numPr>
          <w:ilvl w:val="0"/>
          <w:numId w:val="0"/>
        </w:numPr>
        <w:spacing w:before="0"/>
        <w:ind w:left="864" w:hanging="864"/>
        <w:rPr>
          <w:rFonts w:eastAsiaTheme="minorEastAsia"/>
          <w:color w:val="000000" w:themeColor="text1"/>
          <w:sz w:val="20"/>
          <w:u w:val="single"/>
          <w:lang w:val="en-US" w:eastAsia="ko-KR"/>
        </w:rPr>
      </w:pPr>
      <w:r>
        <w:rPr>
          <w:rFonts w:eastAsiaTheme="minorEastAsia"/>
          <w:b w:val="0"/>
          <w:color w:val="000000" w:themeColor="text1"/>
          <w:sz w:val="20"/>
          <w:u w:val="single"/>
          <w:lang w:val="en-US" w:eastAsia="ko-KR"/>
        </w:rPr>
        <w:t xml:space="preserve">Issue 2-1: UE RF requirement impact from 15 kHz single-tone NPUSCH with slot-level OCC2  </w:t>
      </w:r>
    </w:p>
    <w:p w14:paraId="7FDA5B72" w14:textId="77777777" w:rsidR="0096243C" w:rsidRDefault="0096243C" w:rsidP="0096243C">
      <w:pPr>
        <w:pStyle w:val="ListParagraph"/>
        <w:numPr>
          <w:ilvl w:val="0"/>
          <w:numId w:val="20"/>
        </w:numPr>
        <w:overflowPunct/>
        <w:autoSpaceDE/>
        <w:adjustRightInd/>
        <w:spacing w:after="120"/>
        <w:ind w:left="720"/>
        <w:contextualSpacing w:val="0"/>
        <w:textAlignment w:val="auto"/>
        <w:rPr>
          <w:rFonts w:eastAsia="SimSun"/>
          <w:color w:val="000000" w:themeColor="text1"/>
          <w:szCs w:val="24"/>
          <w:lang w:eastAsia="zh-CN"/>
        </w:rPr>
      </w:pPr>
      <w:bookmarkStart w:id="2" w:name="OLE_LINK16"/>
      <w:bookmarkStart w:id="3" w:name="OLE_LINK77"/>
      <w:r>
        <w:rPr>
          <w:rFonts w:eastAsia="SimSun"/>
          <w:color w:val="000000" w:themeColor="text1"/>
          <w:szCs w:val="24"/>
          <w:lang w:eastAsia="zh-CN"/>
        </w:rPr>
        <w:t>Agreement</w:t>
      </w:r>
      <w:bookmarkEnd w:id="2"/>
      <w:r>
        <w:rPr>
          <w:rFonts w:eastAsia="SimSun"/>
          <w:color w:val="000000" w:themeColor="text1"/>
          <w:szCs w:val="24"/>
          <w:lang w:eastAsia="zh-CN"/>
        </w:rPr>
        <w:t xml:space="preserve">: </w:t>
      </w:r>
    </w:p>
    <w:p w14:paraId="68777714" w14:textId="63EED82A" w:rsidR="0096243C" w:rsidRPr="002753C3" w:rsidRDefault="0096243C" w:rsidP="002753C3">
      <w:pPr>
        <w:pStyle w:val="ListParagraph"/>
        <w:numPr>
          <w:ilvl w:val="1"/>
          <w:numId w:val="20"/>
        </w:numPr>
        <w:overflowPunct/>
        <w:autoSpaceDE/>
        <w:adjustRightInd/>
        <w:spacing w:after="120"/>
        <w:ind w:left="1440"/>
        <w:contextualSpacing w:val="0"/>
        <w:textAlignment w:val="auto"/>
        <w:rPr>
          <w:rFonts w:eastAsia="SimSun"/>
          <w:color w:val="000000" w:themeColor="text1"/>
          <w:szCs w:val="24"/>
          <w:lang w:eastAsia="zh-CN"/>
        </w:rPr>
      </w:pPr>
      <w:bookmarkStart w:id="4" w:name="OLE_LINK36"/>
      <w:r>
        <w:rPr>
          <w:rFonts w:eastAsia="SimSun"/>
          <w:color w:val="000000" w:themeColor="text1"/>
          <w:szCs w:val="24"/>
          <w:lang w:eastAsia="zh-CN"/>
        </w:rPr>
        <w:t>No RF impact on OCC2 for IoT NTN.</w:t>
      </w:r>
      <w:bookmarkEnd w:id="3"/>
      <w:bookmarkEnd w:id="4"/>
    </w:p>
    <w:p w14:paraId="4A202065" w14:textId="77777777" w:rsidR="0096243C" w:rsidRDefault="0096243C" w:rsidP="0096243C">
      <w:pPr>
        <w:spacing w:after="120"/>
        <w:rPr>
          <w:rFonts w:eastAsia="SimSun"/>
          <w:color w:val="000000" w:themeColor="text1"/>
          <w:szCs w:val="24"/>
          <w:lang w:eastAsia="zh-CN"/>
        </w:rPr>
      </w:pPr>
    </w:p>
    <w:p w14:paraId="4D878C45" w14:textId="77777777" w:rsidR="0096243C" w:rsidRDefault="0096243C" w:rsidP="0096243C">
      <w:pPr>
        <w:pStyle w:val="Heading4"/>
        <w:numPr>
          <w:ilvl w:val="0"/>
          <w:numId w:val="0"/>
        </w:numPr>
        <w:spacing w:before="0"/>
        <w:ind w:left="864" w:hanging="864"/>
        <w:rPr>
          <w:rFonts w:eastAsiaTheme="minorEastAsia"/>
          <w:color w:val="000000" w:themeColor="text1"/>
          <w:sz w:val="20"/>
          <w:szCs w:val="18"/>
          <w:u w:val="single"/>
          <w:lang w:eastAsia="ko-KR"/>
        </w:rPr>
      </w:pPr>
      <w:r>
        <w:rPr>
          <w:rFonts w:eastAsiaTheme="minorEastAsia"/>
          <w:b w:val="0"/>
          <w:color w:val="000000" w:themeColor="text1"/>
          <w:sz w:val="20"/>
          <w:u w:val="single"/>
          <w:lang w:eastAsia="ko-KR"/>
        </w:rPr>
        <w:t xml:space="preserve">Issue 2-2: Whether there would be UE RF requirement impact when OCC schemes would cross gap in UL transmission.  </w:t>
      </w:r>
    </w:p>
    <w:p w14:paraId="641D1B24" w14:textId="77777777" w:rsidR="0096243C" w:rsidRDefault="0096243C" w:rsidP="0096243C">
      <w:pPr>
        <w:pStyle w:val="ListParagraph"/>
        <w:numPr>
          <w:ilvl w:val="0"/>
          <w:numId w:val="20"/>
        </w:numPr>
        <w:overflowPunct/>
        <w:autoSpaceDE/>
        <w:adjustRightInd/>
        <w:spacing w:after="120"/>
        <w:ind w:left="720"/>
        <w:contextualSpacing w:val="0"/>
        <w:textAlignment w:val="auto"/>
        <w:rPr>
          <w:rFonts w:eastAsia="SimSun"/>
          <w:color w:val="000000" w:themeColor="text1"/>
          <w:szCs w:val="24"/>
          <w:lang w:eastAsia="zh-CN"/>
        </w:rPr>
      </w:pPr>
      <w:bookmarkStart w:id="5" w:name="OLE_LINK4"/>
      <w:r>
        <w:rPr>
          <w:rFonts w:eastAsia="SimSun"/>
          <w:color w:val="000000" w:themeColor="text1"/>
          <w:szCs w:val="24"/>
          <w:lang w:eastAsia="zh-CN"/>
        </w:rPr>
        <w:t>Agreement</w:t>
      </w:r>
      <w:bookmarkEnd w:id="5"/>
      <w:r>
        <w:rPr>
          <w:rFonts w:eastAsia="SimSun"/>
          <w:color w:val="000000" w:themeColor="text1"/>
          <w:szCs w:val="24"/>
          <w:lang w:eastAsia="zh-CN"/>
        </w:rPr>
        <w:t xml:space="preserve">: </w:t>
      </w:r>
    </w:p>
    <w:p w14:paraId="4BA71961" w14:textId="77777777" w:rsidR="0096243C" w:rsidRDefault="0096243C" w:rsidP="0096243C">
      <w:pPr>
        <w:pStyle w:val="ListParagraph"/>
        <w:numPr>
          <w:ilvl w:val="1"/>
          <w:numId w:val="20"/>
        </w:numPr>
        <w:overflowPunct/>
        <w:autoSpaceDE/>
        <w:adjustRightInd/>
        <w:spacing w:after="120"/>
        <w:ind w:left="1440"/>
        <w:contextualSpacing w:val="0"/>
        <w:textAlignment w:val="auto"/>
        <w:rPr>
          <w:rFonts w:eastAsia="SimSun"/>
          <w:color w:val="000000" w:themeColor="text1"/>
          <w:szCs w:val="24"/>
          <w:lang w:eastAsia="zh-CN"/>
        </w:rPr>
      </w:pPr>
      <w:bookmarkStart w:id="6" w:name="OLE_LINK42"/>
      <w:r>
        <w:rPr>
          <w:rFonts w:eastAsia="SimSun"/>
          <w:color w:val="000000" w:themeColor="text1"/>
          <w:szCs w:val="24"/>
          <w:lang w:eastAsia="zh-CN"/>
        </w:rPr>
        <w:t xml:space="preserve">No RF impact for &lt;1ms gap length.  </w:t>
      </w:r>
    </w:p>
    <w:p w14:paraId="64858E41" w14:textId="77777777" w:rsidR="0096243C" w:rsidRDefault="0096243C" w:rsidP="0096243C">
      <w:pPr>
        <w:pStyle w:val="ListParagraph"/>
        <w:numPr>
          <w:ilvl w:val="1"/>
          <w:numId w:val="20"/>
        </w:numPr>
        <w:overflowPunct/>
        <w:autoSpaceDE/>
        <w:adjustRightInd/>
        <w:spacing w:after="120"/>
        <w:ind w:left="1440"/>
        <w:contextualSpacing w:val="0"/>
        <w:textAlignment w:val="auto"/>
        <w:rPr>
          <w:rFonts w:eastAsia="SimSun"/>
          <w:color w:val="000000" w:themeColor="text1"/>
          <w:szCs w:val="24"/>
          <w:lang w:eastAsia="zh-CN"/>
        </w:rPr>
      </w:pPr>
      <w:r>
        <w:rPr>
          <w:rFonts w:eastAsia="SimSun"/>
          <w:color w:val="000000" w:themeColor="text1"/>
          <w:szCs w:val="24"/>
          <w:lang w:eastAsia="zh-CN"/>
        </w:rPr>
        <w:t>FFS for longer gaps.</w:t>
      </w:r>
    </w:p>
    <w:bookmarkEnd w:id="6"/>
    <w:p w14:paraId="489D0837" w14:textId="77777777" w:rsidR="0096243C" w:rsidRDefault="0096243C" w:rsidP="0096243C">
      <w:pPr>
        <w:spacing w:after="120"/>
        <w:rPr>
          <w:rFonts w:eastAsia="SimSun"/>
          <w:color w:val="000000" w:themeColor="text1"/>
          <w:szCs w:val="24"/>
          <w:lang w:eastAsia="zh-CN"/>
        </w:rPr>
      </w:pPr>
    </w:p>
    <w:p w14:paraId="4B50F016" w14:textId="77777777" w:rsidR="0096243C" w:rsidRDefault="0096243C" w:rsidP="0096243C">
      <w:pPr>
        <w:pStyle w:val="Heading4"/>
        <w:numPr>
          <w:ilvl w:val="0"/>
          <w:numId w:val="0"/>
        </w:numPr>
        <w:spacing w:before="0"/>
        <w:ind w:left="864" w:hanging="864"/>
        <w:rPr>
          <w:rFonts w:eastAsiaTheme="minorEastAsia"/>
          <w:color w:val="000000" w:themeColor="text1"/>
          <w:sz w:val="20"/>
          <w:szCs w:val="18"/>
          <w:u w:val="single"/>
          <w:lang w:val="en-US" w:eastAsia="ko-KR"/>
        </w:rPr>
      </w:pPr>
      <w:r>
        <w:rPr>
          <w:rFonts w:eastAsiaTheme="minorEastAsia"/>
          <w:b w:val="0"/>
          <w:color w:val="000000" w:themeColor="text1"/>
          <w:sz w:val="20"/>
          <w:u w:val="single"/>
          <w:lang w:val="en-US" w:eastAsia="ko-KR"/>
        </w:rPr>
        <w:t xml:space="preserve">Issue 2-3: Whether UE would need to re-synchronize its TX frequency periodically to avoid high and opposite frequency inaccuracy between a pair of </w:t>
      </w:r>
      <w:proofErr w:type="gramStart"/>
      <w:r>
        <w:rPr>
          <w:rFonts w:eastAsiaTheme="minorEastAsia"/>
          <w:b w:val="0"/>
          <w:color w:val="000000" w:themeColor="text1"/>
          <w:sz w:val="20"/>
          <w:u w:val="single"/>
          <w:lang w:val="en-US" w:eastAsia="ko-KR"/>
        </w:rPr>
        <w:t>OCC</w:t>
      </w:r>
      <w:proofErr w:type="gramEnd"/>
      <w:r>
        <w:rPr>
          <w:rFonts w:eastAsiaTheme="minorEastAsia"/>
          <w:b w:val="0"/>
          <w:color w:val="000000" w:themeColor="text1"/>
          <w:sz w:val="20"/>
          <w:u w:val="single"/>
          <w:lang w:val="en-US" w:eastAsia="ko-KR"/>
        </w:rPr>
        <w:t xml:space="preserve"> UEs. </w:t>
      </w:r>
    </w:p>
    <w:p w14:paraId="7B17481E" w14:textId="77777777" w:rsidR="0096243C" w:rsidRDefault="0096243C" w:rsidP="0096243C">
      <w:pPr>
        <w:pStyle w:val="ListParagraph"/>
        <w:numPr>
          <w:ilvl w:val="0"/>
          <w:numId w:val="20"/>
        </w:numPr>
        <w:overflowPunct/>
        <w:autoSpaceDE/>
        <w:adjustRightInd/>
        <w:spacing w:after="120"/>
        <w:ind w:left="720"/>
        <w:contextualSpacing w:val="0"/>
        <w:textAlignment w:val="auto"/>
        <w:rPr>
          <w:rFonts w:eastAsia="SimSun"/>
          <w:color w:val="000000" w:themeColor="text1"/>
          <w:szCs w:val="24"/>
          <w:lang w:eastAsia="zh-CN"/>
        </w:rPr>
      </w:pPr>
      <w:r>
        <w:rPr>
          <w:rFonts w:eastAsia="SimSun"/>
          <w:color w:val="000000" w:themeColor="text1"/>
          <w:szCs w:val="24"/>
          <w:lang w:eastAsia="zh-CN"/>
        </w:rPr>
        <w:t xml:space="preserve">Agreement: </w:t>
      </w:r>
    </w:p>
    <w:p w14:paraId="473695B8" w14:textId="77777777" w:rsidR="0096243C" w:rsidRDefault="0096243C" w:rsidP="0096243C">
      <w:pPr>
        <w:pStyle w:val="ListParagraph"/>
        <w:numPr>
          <w:ilvl w:val="1"/>
          <w:numId w:val="20"/>
        </w:numPr>
        <w:overflowPunct/>
        <w:autoSpaceDE/>
        <w:adjustRightInd/>
        <w:spacing w:after="120"/>
        <w:ind w:left="1440"/>
        <w:contextualSpacing w:val="0"/>
        <w:textAlignment w:val="auto"/>
        <w:rPr>
          <w:rFonts w:eastAsia="SimSun"/>
          <w:color w:val="000000" w:themeColor="text1"/>
          <w:szCs w:val="24"/>
          <w:lang w:eastAsia="zh-CN"/>
        </w:rPr>
      </w:pPr>
      <w:bookmarkStart w:id="7" w:name="OLE_LINK8"/>
      <w:bookmarkStart w:id="8" w:name="OLE_LINK11"/>
      <w:bookmarkStart w:id="9" w:name="OLE_LINK14"/>
      <w:r>
        <w:rPr>
          <w:rFonts w:eastAsia="PMingLiU"/>
          <w:color w:val="000000" w:themeColor="text1"/>
          <w:szCs w:val="24"/>
          <w:lang w:eastAsia="zh-TW"/>
        </w:rPr>
        <w:t xml:space="preserve">Further discuss whether solutions (e.g., CFO grouping) for solving frequency inaccuracy between OCC UEs would have potential RF impact. </w:t>
      </w:r>
    </w:p>
    <w:bookmarkEnd w:id="7"/>
    <w:bookmarkEnd w:id="8"/>
    <w:bookmarkEnd w:id="9"/>
    <w:p w14:paraId="141A8033" w14:textId="346B0C20" w:rsidR="0096243C" w:rsidRDefault="003A36C8" w:rsidP="0096243C">
      <w:pPr>
        <w:spacing w:after="120"/>
        <w:rPr>
          <w:rFonts w:eastAsia="PMingLiU"/>
          <w:szCs w:val="24"/>
          <w:lang w:val="en-US" w:eastAsia="zh-TW"/>
        </w:rPr>
      </w:pPr>
      <w:r>
        <w:rPr>
          <w:rFonts w:eastAsia="PMingLiU"/>
          <w:szCs w:val="24"/>
          <w:lang w:val="en-US" w:eastAsia="zh-TW"/>
        </w:rPr>
        <w:t xml:space="preserve">Meanwhile, a RAN1 LS was sent to RAN4 </w:t>
      </w:r>
      <w:r w:rsidR="00A54F57">
        <w:rPr>
          <w:rFonts w:eastAsia="PMingLiU"/>
          <w:szCs w:val="24"/>
          <w:lang w:val="en-US" w:eastAsia="zh-TW"/>
        </w:rPr>
        <w:t xml:space="preserve">[2] </w:t>
      </w:r>
      <w:r w:rsidR="00BB1ACE">
        <w:rPr>
          <w:rFonts w:eastAsia="PMingLiU"/>
          <w:szCs w:val="24"/>
          <w:lang w:val="en-US" w:eastAsia="zh-TW"/>
        </w:rPr>
        <w:t>asking about the feasibility</w:t>
      </w:r>
      <w:r w:rsidR="002753C3">
        <w:rPr>
          <w:rFonts w:eastAsia="Malgun Gothic"/>
          <w:lang w:eastAsia="ko-KR"/>
        </w:rPr>
        <w:t xml:space="preserve"> to introduce support of TDM DMRS</w:t>
      </w:r>
      <w:r w:rsidR="00BB1ACE">
        <w:rPr>
          <w:rFonts w:eastAsia="Malgun Gothic"/>
          <w:lang w:eastAsia="ko-KR"/>
        </w:rPr>
        <w:t xml:space="preserve"> for 3.75kHz SCS NPUSCH</w:t>
      </w:r>
      <w:r w:rsidR="002753C3">
        <w:rPr>
          <w:rFonts w:eastAsia="Malgun Gothic"/>
          <w:lang w:eastAsia="ko-KR"/>
        </w:rPr>
        <w:t xml:space="preserve">. </w:t>
      </w:r>
      <w:r w:rsidR="002753C3">
        <w:rPr>
          <w:rFonts w:eastAsia="PMingLiU"/>
          <w:szCs w:val="24"/>
          <w:lang w:val="en-US" w:eastAsia="zh-TW"/>
        </w:rPr>
        <w:t xml:space="preserve"> </w:t>
      </w:r>
    </w:p>
    <w:p w14:paraId="0F1481D8" w14:textId="0E8C1ACB" w:rsidR="00D51DCE" w:rsidRPr="00BC409F" w:rsidRDefault="002753C3" w:rsidP="0096243C">
      <w:pPr>
        <w:spacing w:after="120"/>
        <w:rPr>
          <w:rFonts w:ascii="Arial" w:hAnsi="Arial" w:cs="Arial"/>
          <w:lang w:val="en-US"/>
        </w:rPr>
      </w:pPr>
      <w:r w:rsidRPr="00A54F57">
        <w:rPr>
          <w:rFonts w:eastAsia="PMingLiU"/>
          <w:szCs w:val="24"/>
          <w:lang w:val="en-US" w:eastAsia="zh-TW"/>
        </w:rPr>
        <w:t xml:space="preserve">In this contribution, we provide our views on </w:t>
      </w:r>
      <w:r w:rsidR="00BB1ACE">
        <w:rPr>
          <w:rFonts w:eastAsia="PMingLiU"/>
          <w:szCs w:val="24"/>
          <w:lang w:val="en-US" w:eastAsia="zh-TW"/>
        </w:rPr>
        <w:t xml:space="preserve">the </w:t>
      </w:r>
      <w:r w:rsidR="00A54F57" w:rsidRPr="00A54F57">
        <w:rPr>
          <w:rFonts w:eastAsia="PMingLiU"/>
          <w:szCs w:val="24"/>
          <w:lang w:val="en-US" w:eastAsia="zh-TW"/>
        </w:rPr>
        <w:t xml:space="preserve">issues discussed above. </w:t>
      </w:r>
    </w:p>
    <w:p w14:paraId="5343CE78" w14:textId="77777777" w:rsidR="00740D7E" w:rsidRPr="00740D7E" w:rsidRDefault="00740D7E" w:rsidP="008A35FC">
      <w:pPr>
        <w:pBdr>
          <w:bottom w:val="single" w:sz="4" w:space="0" w:color="auto"/>
        </w:pBdr>
        <w:jc w:val="both"/>
        <w:rPr>
          <w:iCs/>
        </w:rPr>
      </w:pPr>
    </w:p>
    <w:p w14:paraId="070F6197" w14:textId="16B95B99" w:rsidR="00D829C4" w:rsidRDefault="00E66F96" w:rsidP="0091451F">
      <w:pPr>
        <w:pStyle w:val="Heading1"/>
        <w:numPr>
          <w:ilvl w:val="0"/>
          <w:numId w:val="8"/>
        </w:numPr>
        <w:jc w:val="both"/>
        <w:rPr>
          <w:bCs/>
          <w:lang w:val="en-US"/>
        </w:rPr>
      </w:pPr>
      <w:bookmarkStart w:id="10" w:name="_Hlk8895418"/>
      <w:r w:rsidRPr="00E66F96">
        <w:rPr>
          <w:bCs/>
          <w:lang w:val="en-US"/>
        </w:rPr>
        <w:t xml:space="preserve">TDM DMRS </w:t>
      </w:r>
      <w:r>
        <w:rPr>
          <w:bCs/>
          <w:lang w:val="en-US"/>
        </w:rPr>
        <w:t>for 3.75 kHz</w:t>
      </w:r>
      <w:r w:rsidR="006C6036">
        <w:rPr>
          <w:bCs/>
          <w:lang w:val="en-US"/>
        </w:rPr>
        <w:t xml:space="preserve"> SCS</w:t>
      </w:r>
    </w:p>
    <w:p w14:paraId="256D2850" w14:textId="64DEA1C3" w:rsidR="007B6EC4" w:rsidRPr="002753C3" w:rsidRDefault="007B6EC4" w:rsidP="002753C3">
      <w:pPr>
        <w:spacing w:after="120"/>
        <w:rPr>
          <w:rFonts w:eastAsia="PMingLiU"/>
          <w:szCs w:val="24"/>
          <w:lang w:val="en-US" w:eastAsia="zh-TW"/>
        </w:rPr>
      </w:pPr>
      <w:r>
        <w:rPr>
          <w:rFonts w:eastAsia="PMingLiU"/>
          <w:szCs w:val="24"/>
          <w:lang w:val="en-US" w:eastAsia="zh-TW"/>
        </w:rPr>
        <w:t xml:space="preserve">In the RAN1 LS to RAN4 </w:t>
      </w:r>
      <w:r w:rsidR="00A54F57">
        <w:rPr>
          <w:rFonts w:eastAsia="PMingLiU"/>
          <w:szCs w:val="24"/>
          <w:lang w:val="en-US" w:eastAsia="zh-TW"/>
        </w:rPr>
        <w:t>(</w:t>
      </w:r>
      <w:r w:rsidRPr="002753C3">
        <w:rPr>
          <w:rFonts w:eastAsia="PMingLiU"/>
          <w:szCs w:val="24"/>
          <w:lang w:val="en-US" w:eastAsia="zh-TW"/>
        </w:rPr>
        <w:t>R1-2501621</w:t>
      </w:r>
      <w:r w:rsidR="00A54F57">
        <w:rPr>
          <w:rFonts w:eastAsia="PMingLiU"/>
          <w:szCs w:val="24"/>
          <w:lang w:val="en-US" w:eastAsia="zh-TW"/>
        </w:rPr>
        <w:t>)</w:t>
      </w:r>
      <w:r>
        <w:rPr>
          <w:rFonts w:eastAsia="PMingLiU"/>
          <w:szCs w:val="24"/>
          <w:lang w:val="en-US" w:eastAsia="zh-TW"/>
        </w:rPr>
        <w:t xml:space="preserve">, </w:t>
      </w:r>
      <w:r w:rsidRPr="002753C3">
        <w:rPr>
          <w:rFonts w:eastAsia="PMingLiU"/>
          <w:szCs w:val="24"/>
          <w:lang w:val="en-US" w:eastAsia="zh-TW"/>
        </w:rPr>
        <w:t>RAN1 has made the following working assumption on the DMRS pattern for OCC for 3.75kHz SCS OCC for NPUSCH format 1</w:t>
      </w:r>
      <w:r>
        <w:rPr>
          <w:rFonts w:eastAsia="PMingLiU"/>
          <w:szCs w:val="24"/>
          <w:lang w:val="en-US" w:eastAsia="zh-TW"/>
        </w:rPr>
        <w:t>, a</w:t>
      </w:r>
      <w:r w:rsidRPr="00F5304C">
        <w:rPr>
          <w:rFonts w:eastAsia="PMingLiU"/>
          <w:szCs w:val="24"/>
          <w:lang w:val="en-US" w:eastAsia="zh-TW"/>
        </w:rPr>
        <w:t xml:space="preserve">nd RAN1 is asking from a RAN4 perspective, if </w:t>
      </w:r>
      <w:r>
        <w:rPr>
          <w:rFonts w:eastAsia="PMingLiU"/>
          <w:szCs w:val="24"/>
          <w:lang w:val="en-US" w:eastAsia="zh-TW"/>
        </w:rPr>
        <w:t>the proposed scheme</w:t>
      </w:r>
      <w:r w:rsidRPr="00F5304C">
        <w:rPr>
          <w:rFonts w:eastAsia="PMingLiU"/>
          <w:szCs w:val="24"/>
          <w:lang w:val="en-US" w:eastAsia="zh-TW"/>
        </w:rPr>
        <w:t xml:space="preserve"> is feasible</w:t>
      </w:r>
      <w:r>
        <w:rPr>
          <w:rFonts w:eastAsia="PMingLiU"/>
          <w:szCs w:val="24"/>
          <w:lang w:val="en-US" w:eastAsia="zh-TW"/>
        </w:rPr>
        <w:t xml:space="preserve">. </w:t>
      </w:r>
    </w:p>
    <w:p w14:paraId="67B03B62" w14:textId="77777777" w:rsidR="007B6EC4" w:rsidRDefault="007B6EC4" w:rsidP="007B6EC4">
      <w:pPr>
        <w:snapToGrid w:val="0"/>
        <w:spacing w:after="0"/>
        <w:rPr>
          <w:rFonts w:ascii="Arial" w:eastAsia="DengXian" w:hAnsi="Arial" w:cs="Arial"/>
        </w:rPr>
      </w:pPr>
    </w:p>
    <w:tbl>
      <w:tblPr>
        <w:tblStyle w:val="TableGrid"/>
        <w:tblW w:w="0" w:type="auto"/>
        <w:tblLook w:val="04A0" w:firstRow="1" w:lastRow="0" w:firstColumn="1" w:lastColumn="0" w:noHBand="0" w:noVBand="1"/>
      </w:tblPr>
      <w:tblGrid>
        <w:gridCol w:w="9855"/>
      </w:tblGrid>
      <w:tr w:rsidR="007B6EC4" w14:paraId="18588B13" w14:textId="77777777">
        <w:tc>
          <w:tcPr>
            <w:tcW w:w="9855" w:type="dxa"/>
            <w:tcBorders>
              <w:top w:val="single" w:sz="4" w:space="0" w:color="auto"/>
              <w:left w:val="single" w:sz="4" w:space="0" w:color="auto"/>
              <w:bottom w:val="single" w:sz="4" w:space="0" w:color="auto"/>
              <w:right w:val="single" w:sz="4" w:space="0" w:color="auto"/>
            </w:tcBorders>
            <w:hideMark/>
          </w:tcPr>
          <w:p w14:paraId="6EE312E3" w14:textId="77777777" w:rsidR="007B6EC4" w:rsidRDefault="007B6EC4">
            <w:pPr>
              <w:snapToGrid w:val="0"/>
              <w:spacing w:after="0"/>
              <w:rPr>
                <w:rFonts w:ascii="Arial" w:eastAsia="DengXian" w:hAnsi="Arial" w:cs="Arial"/>
                <w:lang w:eastAsia="en-US"/>
              </w:rPr>
            </w:pPr>
            <w:r>
              <w:rPr>
                <w:bCs/>
                <w:lang w:eastAsia="en-US"/>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tc>
      </w:tr>
    </w:tbl>
    <w:p w14:paraId="17DC0E14" w14:textId="77777777" w:rsidR="007B6EC4" w:rsidRDefault="007B6EC4" w:rsidP="007B6EC4">
      <w:pPr>
        <w:snapToGrid w:val="0"/>
        <w:spacing w:after="0"/>
        <w:rPr>
          <w:rFonts w:ascii="Arial" w:eastAsia="DengXian" w:hAnsi="Arial" w:cs="Arial"/>
          <w:kern w:val="2"/>
          <w:lang w:eastAsia="zh-CN"/>
          <w14:ligatures w14:val="standardContextual"/>
        </w:rPr>
      </w:pPr>
    </w:p>
    <w:p w14:paraId="146179F1" w14:textId="7D635824" w:rsidR="00D829C4" w:rsidRPr="00C5393E" w:rsidRDefault="00A54F57" w:rsidP="00C5393E">
      <w:pPr>
        <w:pStyle w:val="BodyText"/>
      </w:pPr>
      <w:r>
        <w:t xml:space="preserve">Based on the FL summary in RAN1 [3], </w:t>
      </w:r>
      <w:r w:rsidR="007B6EC4">
        <w:t xml:space="preserve">the scheme </w:t>
      </w:r>
      <w:r w:rsidR="00E928AD">
        <w:t>described</w:t>
      </w:r>
      <w:r w:rsidR="007B6EC4">
        <w:t xml:space="preserve"> above can be illustrate</w:t>
      </w:r>
      <w:r w:rsidR="00BB1ACE">
        <w:t>d</w:t>
      </w:r>
      <w:r w:rsidR="007B6EC4">
        <w:t xml:space="preserve"> as in Fig. 1</w:t>
      </w:r>
      <w:r>
        <w:t xml:space="preserve">: </w:t>
      </w:r>
    </w:p>
    <w:p w14:paraId="159916D5" w14:textId="5B89C774" w:rsidR="00D829C4" w:rsidRDefault="00C5393E" w:rsidP="007B6EC4">
      <w:pPr>
        <w:pStyle w:val="BodyText"/>
        <w:jc w:val="center"/>
        <w:rPr>
          <w:b/>
          <w:bCs/>
        </w:rPr>
      </w:pPr>
      <w:r w:rsidRPr="00C5393E">
        <w:rPr>
          <w:b/>
          <w:bCs/>
          <w:noProof/>
        </w:rPr>
        <w:lastRenderedPageBreak/>
        <w:drawing>
          <wp:inline distT="0" distB="0" distL="0" distR="0" wp14:anchorId="2AAF0E77" wp14:editId="1774EA2D">
            <wp:extent cx="6264275" cy="1534795"/>
            <wp:effectExtent l="0" t="0" r="3175" b="8255"/>
            <wp:docPr id="5988295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829513" name=""/>
                    <pic:cNvPicPr/>
                  </pic:nvPicPr>
                  <pic:blipFill>
                    <a:blip r:embed="rId11"/>
                    <a:stretch>
                      <a:fillRect/>
                    </a:stretch>
                  </pic:blipFill>
                  <pic:spPr>
                    <a:xfrm>
                      <a:off x="0" y="0"/>
                      <a:ext cx="6264275" cy="1534795"/>
                    </a:xfrm>
                    <a:prstGeom prst="rect">
                      <a:avLst/>
                    </a:prstGeom>
                  </pic:spPr>
                </pic:pic>
              </a:graphicData>
            </a:graphic>
          </wp:inline>
        </w:drawing>
      </w:r>
    </w:p>
    <w:p w14:paraId="0D496C76" w14:textId="2BCF2030" w:rsidR="00661A8F" w:rsidRDefault="007B6EC4" w:rsidP="00AB544A">
      <w:pPr>
        <w:pStyle w:val="BodyText"/>
        <w:jc w:val="center"/>
        <w:rPr>
          <w:b/>
          <w:bCs/>
          <w:sz w:val="16"/>
          <w:szCs w:val="16"/>
        </w:rPr>
      </w:pPr>
      <w:r w:rsidRPr="002753C3">
        <w:rPr>
          <w:b/>
          <w:bCs/>
          <w:sz w:val="16"/>
          <w:szCs w:val="16"/>
        </w:rPr>
        <w:t>Fig</w:t>
      </w:r>
      <w:r w:rsidR="00D9400E" w:rsidRPr="002753C3">
        <w:rPr>
          <w:b/>
          <w:bCs/>
          <w:sz w:val="16"/>
          <w:szCs w:val="16"/>
        </w:rPr>
        <w:t xml:space="preserve">. 1. TDM DMRS scheme 2 UEs.  </w:t>
      </w:r>
    </w:p>
    <w:p w14:paraId="0965A7F8" w14:textId="08BA49C3" w:rsidR="00F807AB" w:rsidRDefault="008D69EF" w:rsidP="00F34B4C">
      <w:pPr>
        <w:pStyle w:val="BodyText"/>
        <w:jc w:val="both"/>
      </w:pPr>
      <w:r>
        <w:t xml:space="preserve">In our understanding, the proposed scheme </w:t>
      </w:r>
      <w:r w:rsidR="00F807AB">
        <w:t>has been well studied in RAN</w:t>
      </w:r>
      <w:r w:rsidR="00672A53">
        <w:t xml:space="preserve">1, and </w:t>
      </w:r>
      <w:r w:rsidR="00BB1ACE">
        <w:t xml:space="preserve">a </w:t>
      </w:r>
      <w:r w:rsidR="00672A53">
        <w:t>p</w:t>
      </w:r>
      <w:r w:rsidR="00F807AB">
        <w:t xml:space="preserve">erformance loss </w:t>
      </w:r>
      <w:r w:rsidR="00BB1ACE">
        <w:t xml:space="preserve">compared </w:t>
      </w:r>
      <w:r w:rsidR="00F807AB">
        <w:t xml:space="preserve">to CDM DMRS has been identified due to lower </w:t>
      </w:r>
      <w:r w:rsidR="00844807">
        <w:t xml:space="preserve">DMRS energy. </w:t>
      </w:r>
      <w:r w:rsidR="00BB1ACE">
        <w:t xml:space="preserve">It is understood that the TDM DMRS scheme that </w:t>
      </w:r>
      <w:r w:rsidR="00F43A1B">
        <w:t xml:space="preserve">RAN1 settled on is a compromise that accounts for this performance loss as well as other factors (including </w:t>
      </w:r>
      <w:r w:rsidR="005144BA">
        <w:t xml:space="preserve">coexistence, specification impact etc.). </w:t>
      </w:r>
      <w:r w:rsidR="00844807">
        <w:t xml:space="preserve">The main issue for RAN4 to investigate is </w:t>
      </w:r>
      <w:r w:rsidR="00BB1ACE">
        <w:t xml:space="preserve">whether </w:t>
      </w:r>
      <w:r w:rsidR="00844807">
        <w:t>the</w:t>
      </w:r>
      <w:r w:rsidR="0061001B">
        <w:t>re would be a</w:t>
      </w:r>
      <w:r w:rsidR="00844807">
        <w:t xml:space="preserve"> phase </w:t>
      </w:r>
      <w:r w:rsidR="00070DC0">
        <w:t>continuity</w:t>
      </w:r>
      <w:r w:rsidR="00844807">
        <w:t xml:space="preserve"> </w:t>
      </w:r>
      <w:r w:rsidR="0061001B">
        <w:t xml:space="preserve">issue over a blanked </w:t>
      </w:r>
      <w:r w:rsidR="00EA1542">
        <w:t>symbol</w:t>
      </w:r>
      <w:r w:rsidR="00070DC0">
        <w:t xml:space="preserve">. </w:t>
      </w:r>
    </w:p>
    <w:p w14:paraId="0566EA7F" w14:textId="3E2CCF79" w:rsidR="00070DC0" w:rsidRDefault="00070DC0" w:rsidP="00F34B4C">
      <w:pPr>
        <w:pStyle w:val="BodyText"/>
        <w:jc w:val="both"/>
        <w:rPr>
          <w:b/>
          <w:bCs/>
        </w:rPr>
      </w:pPr>
      <w:r w:rsidRPr="002753C3">
        <w:rPr>
          <w:b/>
          <w:bCs/>
        </w:rPr>
        <w:t>Observation</w:t>
      </w:r>
      <w:r w:rsidR="00672A53">
        <w:rPr>
          <w:b/>
          <w:bCs/>
        </w:rPr>
        <w:t xml:space="preserve"> 1</w:t>
      </w:r>
      <w:r w:rsidRPr="002753C3">
        <w:rPr>
          <w:b/>
          <w:bCs/>
        </w:rPr>
        <w:t xml:space="preserve">: </w:t>
      </w:r>
      <w:r w:rsidR="00672A53">
        <w:rPr>
          <w:b/>
          <w:bCs/>
        </w:rPr>
        <w:t>T</w:t>
      </w:r>
      <w:r w:rsidRPr="002753C3">
        <w:rPr>
          <w:b/>
          <w:bCs/>
        </w:rPr>
        <w:t xml:space="preserve">he main issue for RAN4 to discuss on the TDM DMRS is on the phase </w:t>
      </w:r>
      <w:r w:rsidR="0061001B" w:rsidRPr="002753C3">
        <w:rPr>
          <w:b/>
          <w:bCs/>
        </w:rPr>
        <w:t>continuity</w:t>
      </w:r>
      <w:r w:rsidRPr="002753C3">
        <w:rPr>
          <w:b/>
          <w:bCs/>
        </w:rPr>
        <w:t xml:space="preserve"> </w:t>
      </w:r>
      <w:r w:rsidR="0061001B" w:rsidRPr="002753C3">
        <w:rPr>
          <w:b/>
          <w:bCs/>
        </w:rPr>
        <w:t>over the blanked symbol.</w:t>
      </w:r>
    </w:p>
    <w:p w14:paraId="36043274" w14:textId="78FDE9E2" w:rsidR="00540E63" w:rsidRDefault="002C13A7" w:rsidP="00F34B4C">
      <w:pPr>
        <w:pStyle w:val="BodyText"/>
        <w:jc w:val="both"/>
        <w:rPr>
          <w:lang w:eastAsia="zh-CN"/>
        </w:rPr>
      </w:pPr>
      <w:r w:rsidRPr="002753C3">
        <w:t xml:space="preserve">The blanked </w:t>
      </w:r>
      <w:r w:rsidR="00672A53">
        <w:t xml:space="preserve">DMRS </w:t>
      </w:r>
      <w:r w:rsidRPr="002753C3">
        <w:t>symbol create</w:t>
      </w:r>
      <w:r w:rsidR="00672A53">
        <w:t>s</w:t>
      </w:r>
      <w:r w:rsidRPr="002753C3">
        <w:t xml:space="preserve"> a gap </w:t>
      </w:r>
      <w:r w:rsidR="005144BA">
        <w:t>within the</w:t>
      </w:r>
      <w:r w:rsidRPr="002753C3">
        <w:t xml:space="preserve"> continuous transmission, which causes concern on the phase continuity over this gap. </w:t>
      </w:r>
      <w:r w:rsidR="000078E2">
        <w:t>Based on the study from</w:t>
      </w:r>
      <w:r w:rsidR="00EA1542" w:rsidRPr="002753C3">
        <w:t xml:space="preserve"> </w:t>
      </w:r>
      <w:r w:rsidR="00C6131B" w:rsidRPr="002753C3">
        <w:t xml:space="preserve">previous releases </w:t>
      </w:r>
      <w:r w:rsidR="000078E2">
        <w:t>on</w:t>
      </w:r>
      <w:r w:rsidR="00C6131B" w:rsidRPr="002753C3">
        <w:t xml:space="preserve"> DMRS bundling </w:t>
      </w:r>
      <w:r w:rsidR="000078E2">
        <w:t>for NR coverage enhancement</w:t>
      </w:r>
      <w:r w:rsidR="009E7416">
        <w:t xml:space="preserve"> [4]</w:t>
      </w:r>
      <w:r w:rsidR="00C6131B" w:rsidRPr="002753C3">
        <w:t xml:space="preserve">, </w:t>
      </w:r>
      <w:r w:rsidR="00B31093">
        <w:t>i</w:t>
      </w:r>
      <w:r w:rsidR="00414F68">
        <w:t>t was concluded that f</w:t>
      </w:r>
      <w:r w:rsidR="00414F68" w:rsidRPr="00414F68">
        <w:t xml:space="preserve">or non-back-to-back transmission with non-zero gap in-between adjacent transmissions, </w:t>
      </w:r>
      <w:r w:rsidR="00136CDE">
        <w:rPr>
          <w:lang w:eastAsia="zh-CN"/>
        </w:rPr>
        <w:t xml:space="preserve">the 13-symbol </w:t>
      </w:r>
      <w:r w:rsidR="005144BA">
        <w:rPr>
          <w:lang w:eastAsia="zh-CN"/>
        </w:rPr>
        <w:t>gap</w:t>
      </w:r>
      <w:r w:rsidR="00136CDE">
        <w:rPr>
          <w:lang w:eastAsia="zh-CN"/>
        </w:rPr>
        <w:t xml:space="preserve"> is the maximum length for the gap</w:t>
      </w:r>
      <w:r w:rsidR="00B31093">
        <w:rPr>
          <w:lang w:eastAsia="zh-CN"/>
        </w:rPr>
        <w:t xml:space="preserve"> to keep the phase continuity </w:t>
      </w:r>
      <w:r w:rsidR="00704FA7">
        <w:rPr>
          <w:lang w:eastAsia="zh-CN"/>
        </w:rPr>
        <w:t>a</w:t>
      </w:r>
      <w:r w:rsidR="00B31093">
        <w:rPr>
          <w:lang w:eastAsia="zh-CN"/>
        </w:rPr>
        <w:t>cross the ga</w:t>
      </w:r>
      <w:r w:rsidR="00A604A7">
        <w:rPr>
          <w:lang w:eastAsia="zh-CN"/>
        </w:rPr>
        <w:t>p</w:t>
      </w:r>
      <w:r w:rsidR="00DE58D8">
        <w:rPr>
          <w:lang w:eastAsia="zh-CN"/>
        </w:rPr>
        <w:t>, which equals to 1ms</w:t>
      </w:r>
      <w:r w:rsidR="00A604A7">
        <w:rPr>
          <w:lang w:eastAsia="zh-CN"/>
        </w:rPr>
        <w:t xml:space="preserve"> </w:t>
      </w:r>
      <w:r w:rsidR="00704FA7">
        <w:rPr>
          <w:lang w:eastAsia="zh-CN"/>
        </w:rPr>
        <w:t xml:space="preserve">in terms </w:t>
      </w:r>
      <w:proofErr w:type="spellStart"/>
      <w:r w:rsidR="00704FA7">
        <w:rPr>
          <w:lang w:eastAsia="zh-CN"/>
        </w:rPr>
        <w:t>off</w:t>
      </w:r>
      <w:proofErr w:type="spellEnd"/>
      <w:r w:rsidR="00704FA7">
        <w:rPr>
          <w:lang w:eastAsia="zh-CN"/>
        </w:rPr>
        <w:t xml:space="preserve"> </w:t>
      </w:r>
      <w:r w:rsidR="00DE58D8">
        <w:rPr>
          <w:lang w:eastAsia="zh-CN"/>
        </w:rPr>
        <w:t>time duration</w:t>
      </w:r>
      <w:r w:rsidR="00B31093">
        <w:rPr>
          <w:lang w:eastAsia="zh-CN"/>
        </w:rPr>
        <w:t>.</w:t>
      </w:r>
      <w:r w:rsidR="00540E63">
        <w:rPr>
          <w:lang w:eastAsia="zh-CN"/>
        </w:rPr>
        <w:t xml:space="preserve"> Such a gap duration is also </w:t>
      </w:r>
      <w:r w:rsidR="006977F4">
        <w:rPr>
          <w:lang w:eastAsia="zh-CN"/>
        </w:rPr>
        <w:t>specified</w:t>
      </w:r>
      <w:r w:rsidR="00540E63">
        <w:rPr>
          <w:lang w:eastAsia="zh-CN"/>
        </w:rPr>
        <w:t xml:space="preserve"> in</w:t>
      </w:r>
      <w:r w:rsidR="006977F4">
        <w:rPr>
          <w:lang w:eastAsia="zh-CN"/>
        </w:rPr>
        <w:t xml:space="preserve"> TS</w:t>
      </w:r>
      <w:r w:rsidR="00540E63">
        <w:rPr>
          <w:lang w:eastAsia="zh-CN"/>
        </w:rPr>
        <w:t xml:space="preserve"> 38.214.</w:t>
      </w:r>
    </w:p>
    <w:p w14:paraId="436FB0FC" w14:textId="1F800C06" w:rsidR="00540E63" w:rsidRDefault="00540E63" w:rsidP="00911CDB">
      <w:pPr>
        <w:pStyle w:val="BodyText"/>
        <w:jc w:val="center"/>
        <w:rPr>
          <w:lang w:eastAsia="zh-CN"/>
        </w:rPr>
      </w:pPr>
      <w:r w:rsidRPr="00540E63">
        <w:rPr>
          <w:lang w:eastAsia="zh-CN"/>
        </w:rPr>
        <w:drawing>
          <wp:inline distT="0" distB="0" distL="0" distR="0" wp14:anchorId="0E59FD74" wp14:editId="5687ED19">
            <wp:extent cx="5102225" cy="516170"/>
            <wp:effectExtent l="19050" t="19050" r="22225" b="17780"/>
            <wp:docPr id="18128739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873991" name=""/>
                    <pic:cNvPicPr/>
                  </pic:nvPicPr>
                  <pic:blipFill>
                    <a:blip r:embed="rId12"/>
                    <a:stretch>
                      <a:fillRect/>
                    </a:stretch>
                  </pic:blipFill>
                  <pic:spPr>
                    <a:xfrm>
                      <a:off x="0" y="0"/>
                      <a:ext cx="5119571" cy="517925"/>
                    </a:xfrm>
                    <a:prstGeom prst="rect">
                      <a:avLst/>
                    </a:prstGeom>
                    <a:ln>
                      <a:solidFill>
                        <a:schemeClr val="tx1"/>
                      </a:solidFill>
                    </a:ln>
                  </pic:spPr>
                </pic:pic>
              </a:graphicData>
            </a:graphic>
          </wp:inline>
        </w:drawing>
      </w:r>
    </w:p>
    <w:p w14:paraId="33B0C63C" w14:textId="3166963A" w:rsidR="0061001B" w:rsidRDefault="00C62F83" w:rsidP="00F34B4C">
      <w:pPr>
        <w:pStyle w:val="BodyText"/>
        <w:jc w:val="both"/>
      </w:pPr>
      <w:r>
        <w:rPr>
          <w:lang w:eastAsia="zh-CN"/>
        </w:rPr>
        <w:t xml:space="preserve">In this case, due to the short duration of the gap, it is likely that the UE will keep the Tx chain on </w:t>
      </w:r>
      <w:r w:rsidR="00BC7CF5">
        <w:rPr>
          <w:lang w:eastAsia="zh-CN"/>
        </w:rPr>
        <w:t xml:space="preserve">and thus no phase jump would occur over the gap. </w:t>
      </w:r>
    </w:p>
    <w:p w14:paraId="2064A689" w14:textId="314CD04E" w:rsidR="00B31093" w:rsidRDefault="00B31093" w:rsidP="00F34B4C">
      <w:pPr>
        <w:pStyle w:val="BodyText"/>
        <w:jc w:val="both"/>
        <w:rPr>
          <w:b/>
          <w:bCs/>
          <w:lang w:eastAsia="zh-CN"/>
        </w:rPr>
      </w:pPr>
      <w:r w:rsidRPr="00DE58D8">
        <w:rPr>
          <w:b/>
          <w:bCs/>
        </w:rPr>
        <w:t xml:space="preserve">Observation 2: During the </w:t>
      </w:r>
      <w:r w:rsidR="00145E70" w:rsidRPr="00DE58D8">
        <w:rPr>
          <w:b/>
          <w:bCs/>
        </w:rPr>
        <w:t>Rel-17</w:t>
      </w:r>
      <w:r w:rsidR="00DE58D8" w:rsidRPr="00DE58D8">
        <w:rPr>
          <w:b/>
          <w:bCs/>
        </w:rPr>
        <w:t xml:space="preserve"> coverage enhancement WI, it was concluded that </w:t>
      </w:r>
      <w:r w:rsidR="00DE58D8" w:rsidRPr="00DE58D8">
        <w:rPr>
          <w:b/>
          <w:bCs/>
          <w:lang w:eastAsia="zh-CN"/>
        </w:rPr>
        <w:t xml:space="preserve">13-symbol (&lt; 1ms) </w:t>
      </w:r>
      <w:r w:rsidR="00704FA7">
        <w:rPr>
          <w:b/>
          <w:bCs/>
          <w:lang w:eastAsia="zh-CN"/>
        </w:rPr>
        <w:t>gap</w:t>
      </w:r>
      <w:r w:rsidR="00DE58D8" w:rsidRPr="00DE58D8">
        <w:rPr>
          <w:b/>
          <w:bCs/>
          <w:lang w:eastAsia="zh-CN"/>
        </w:rPr>
        <w:t xml:space="preserve"> is the maximum length for a </w:t>
      </w:r>
      <w:r w:rsidR="00DE58D8" w:rsidRPr="00DE58D8">
        <w:rPr>
          <w:b/>
          <w:bCs/>
        </w:rPr>
        <w:t>non-zero gap in-between adjacent transmissions</w:t>
      </w:r>
      <w:r w:rsidR="00DE58D8" w:rsidRPr="00DE58D8">
        <w:rPr>
          <w:b/>
          <w:bCs/>
          <w:lang w:eastAsia="zh-CN"/>
        </w:rPr>
        <w:t xml:space="preserve"> to keep the phase continuity </w:t>
      </w:r>
      <w:r w:rsidR="00704FA7">
        <w:rPr>
          <w:b/>
          <w:bCs/>
          <w:lang w:eastAsia="zh-CN"/>
        </w:rPr>
        <w:t>a</w:t>
      </w:r>
      <w:r w:rsidR="00DE58D8" w:rsidRPr="00DE58D8">
        <w:rPr>
          <w:b/>
          <w:bCs/>
          <w:lang w:eastAsia="zh-CN"/>
        </w:rPr>
        <w:t>cross the gap.</w:t>
      </w:r>
    </w:p>
    <w:p w14:paraId="7ECFD5C8" w14:textId="54921A13" w:rsidR="009033B0" w:rsidRDefault="009033B0" w:rsidP="00F34B4C">
      <w:pPr>
        <w:pStyle w:val="BodyText"/>
        <w:jc w:val="both"/>
      </w:pPr>
      <w:r w:rsidRPr="002753C3">
        <w:t>Although the previous stud</w:t>
      </w:r>
      <w:r w:rsidR="00704FA7">
        <w:t>y</w:t>
      </w:r>
      <w:r w:rsidRPr="002753C3">
        <w:t xml:space="preserve"> in RAN4 was for NR devices</w:t>
      </w:r>
      <w:r w:rsidR="00704FA7">
        <w:t>,</w:t>
      </w:r>
      <w:r w:rsidRPr="002753C3">
        <w:t xml:space="preserve"> considering </w:t>
      </w:r>
      <w:r w:rsidR="00704FA7">
        <w:t xml:space="preserve">that </w:t>
      </w:r>
      <w:r>
        <w:t xml:space="preserve">a DMRS symbol is only about 275us </w:t>
      </w:r>
      <w:r w:rsidR="00704FA7">
        <w:t xml:space="preserve">long </w:t>
      </w:r>
      <w:r>
        <w:t>with 3.75 kHz</w:t>
      </w:r>
      <w:r w:rsidR="00704FA7">
        <w:t xml:space="preserve"> SCS</w:t>
      </w:r>
      <w:r>
        <w:t>, which is much shorter than the 1ms gap length that RAN4 concluded</w:t>
      </w:r>
      <w:r w:rsidR="00704FA7">
        <w:t xml:space="preserve"> on for NR</w:t>
      </w:r>
      <w:r>
        <w:t xml:space="preserve">, </w:t>
      </w:r>
      <w:r w:rsidRPr="002753C3">
        <w:t>we don’t foresee any issue with respect to the phase continuity over the blank symbol</w:t>
      </w:r>
      <w:r w:rsidR="006F3F65">
        <w:t xml:space="preserve">. </w:t>
      </w:r>
    </w:p>
    <w:p w14:paraId="34A5D8A2" w14:textId="7871A358" w:rsidR="009033B0" w:rsidRPr="000F7E64" w:rsidRDefault="009033B0" w:rsidP="00F34B4C">
      <w:pPr>
        <w:pStyle w:val="BodyText"/>
        <w:jc w:val="both"/>
        <w:rPr>
          <w:b/>
          <w:bCs/>
        </w:rPr>
      </w:pPr>
      <w:r w:rsidRPr="000F7E64">
        <w:rPr>
          <w:b/>
          <w:bCs/>
        </w:rPr>
        <w:t xml:space="preserve">Observation 3: </w:t>
      </w:r>
      <w:r w:rsidR="000F7E64" w:rsidRPr="000F7E64">
        <w:rPr>
          <w:b/>
          <w:bCs/>
        </w:rPr>
        <w:t xml:space="preserve">It is feasible from the UE perspective to keep the phase continuity </w:t>
      </w:r>
      <w:r w:rsidR="00704FA7">
        <w:rPr>
          <w:b/>
          <w:bCs/>
        </w:rPr>
        <w:t>a</w:t>
      </w:r>
      <w:r w:rsidR="000F7E64" w:rsidRPr="000F7E64">
        <w:rPr>
          <w:b/>
          <w:bCs/>
        </w:rPr>
        <w:t xml:space="preserve">cross the blank DMRS symbol. </w:t>
      </w:r>
    </w:p>
    <w:p w14:paraId="4D5526B5" w14:textId="65ADF35B" w:rsidR="00BA3710" w:rsidRDefault="006F3F65" w:rsidP="00F34B4C">
      <w:pPr>
        <w:pStyle w:val="BodyText"/>
        <w:jc w:val="both"/>
      </w:pPr>
      <w:r>
        <w:t>However, one</w:t>
      </w:r>
      <w:r w:rsidR="00CC53CA">
        <w:t xml:space="preserve"> difference </w:t>
      </w:r>
      <w:r w:rsidR="00704FA7">
        <w:t xml:space="preserve">compared </w:t>
      </w:r>
      <w:r w:rsidR="00CC53CA">
        <w:t xml:space="preserve">to </w:t>
      </w:r>
      <w:r w:rsidR="00704FA7">
        <w:t>the</w:t>
      </w:r>
      <w:r w:rsidR="00CC53CA">
        <w:t xml:space="preserve"> previous coverage enhancement WI is that it was </w:t>
      </w:r>
      <w:r w:rsidR="00F031A4">
        <w:t xml:space="preserve">agreed </w:t>
      </w:r>
      <w:r w:rsidR="00656D26">
        <w:t>that from the test perspective,</w:t>
      </w:r>
      <w:r w:rsidR="003D1CDF">
        <w:t xml:space="preserve"> </w:t>
      </w:r>
      <w:r w:rsidR="00CC53CA">
        <w:t xml:space="preserve">the </w:t>
      </w:r>
      <w:r w:rsidR="003D1CDF">
        <w:t>test equipment (mimic</w:t>
      </w:r>
      <w:r w:rsidR="00704FA7">
        <w:t>king</w:t>
      </w:r>
      <w:r w:rsidR="003D1CDF">
        <w:t xml:space="preserve"> a </w:t>
      </w:r>
      <w:proofErr w:type="spellStart"/>
      <w:r w:rsidR="003D1CDF">
        <w:t>gNB</w:t>
      </w:r>
      <w:proofErr w:type="spellEnd"/>
      <w:r w:rsidR="003D1CDF">
        <w:t>)</w:t>
      </w:r>
      <w:r w:rsidR="00CC53CA">
        <w:t xml:space="preserve"> </w:t>
      </w:r>
      <w:r w:rsidR="00F031A4">
        <w:t>should</w:t>
      </w:r>
      <w:r w:rsidR="00CC53CA">
        <w:t xml:space="preserve"> </w:t>
      </w:r>
      <w:r w:rsidR="00D56312">
        <w:t xml:space="preserve">correct the CFO from the UE in a </w:t>
      </w:r>
      <w:r w:rsidR="002836CE">
        <w:t>slot-by-slot</w:t>
      </w:r>
      <w:r w:rsidR="00D56312">
        <w:t xml:space="preserve"> manner</w:t>
      </w:r>
      <w:r w:rsidR="0061075F">
        <w:t xml:space="preserve"> (see below)</w:t>
      </w:r>
      <w:r w:rsidR="006C5668">
        <w:t xml:space="preserve"> </w:t>
      </w:r>
      <w:r w:rsidR="006C5668">
        <w:t>in the coverage enhancement WI</w:t>
      </w:r>
      <w:r w:rsidR="00BA3710">
        <w:t>. However,</w:t>
      </w:r>
      <w:r w:rsidR="00F031A4">
        <w:t xml:space="preserve"> </w:t>
      </w:r>
      <w:r w:rsidR="001C0322">
        <w:t>since the DMRS in 2 consecutive slots will be blanked</w:t>
      </w:r>
      <w:r w:rsidR="00AB5792">
        <w:t xml:space="preserve"> now with TDM DMRS</w:t>
      </w:r>
      <w:r w:rsidR="001C0322">
        <w:t xml:space="preserve">, it is unclear if </w:t>
      </w:r>
      <w:r w:rsidR="001B6658">
        <w:t xml:space="preserve">the </w:t>
      </w:r>
      <w:r w:rsidR="00792ED2">
        <w:t xml:space="preserve">network can still estimate the UE phase accurately even if there is no phase jump from the UE side. </w:t>
      </w:r>
      <w:r w:rsidR="00E86B39">
        <w:t xml:space="preserve">In particular, the large gap (6 </w:t>
      </w:r>
      <w:proofErr w:type="spellStart"/>
      <w:r w:rsidR="00E86B39">
        <w:t>ms</w:t>
      </w:r>
      <w:proofErr w:type="spellEnd"/>
      <w:r w:rsidR="00E86B39">
        <w:t>) in between slot 2 and slot 5</w:t>
      </w:r>
      <w:r w:rsidR="00AB5792">
        <w:t xml:space="preserve"> as in Fig. 1</w:t>
      </w:r>
      <w:r w:rsidR="00E86B39">
        <w:t xml:space="preserve"> </w:t>
      </w:r>
      <w:r w:rsidR="000F1D1F">
        <w:t xml:space="preserve">can cause a phase wrap up issue as the </w:t>
      </w:r>
      <w:r w:rsidR="005B7115">
        <w:t>worst-case</w:t>
      </w:r>
      <w:r w:rsidR="000F1D1F">
        <w:t xml:space="preserve"> phase error will go beyond the 360 </w:t>
      </w:r>
      <w:proofErr w:type="gramStart"/>
      <w:r w:rsidR="000F1D1F">
        <w:t>degree</w:t>
      </w:r>
      <w:proofErr w:type="gramEnd"/>
      <w:r w:rsidR="000F1D1F">
        <w:t xml:space="preserve"> (</w:t>
      </w:r>
      <w:r w:rsidR="0004187D">
        <w:t xml:space="preserve">e.g., </w:t>
      </w:r>
      <w:r w:rsidR="007E2FB4">
        <w:t>6</w:t>
      </w:r>
      <w:r w:rsidR="000F1D1F">
        <w:t>ms*0.1ppm*2GHz*360 degree = 432</w:t>
      </w:r>
      <w:r w:rsidR="001A45A1">
        <w:t xml:space="preserve"> degree</w:t>
      </w:r>
      <w:r w:rsidR="000F1D1F">
        <w:t>)</w:t>
      </w:r>
      <w:r w:rsidR="001A45A1">
        <w:t>.</w:t>
      </w:r>
      <w:r w:rsidR="00922083">
        <w:t xml:space="preserve"> </w:t>
      </w:r>
    </w:p>
    <w:p w14:paraId="19ACDA53" w14:textId="464ECB5B" w:rsidR="0061075F" w:rsidRDefault="0061075F" w:rsidP="00BC409F">
      <w:pPr>
        <w:pStyle w:val="BodyText"/>
        <w:jc w:val="center"/>
      </w:pPr>
      <w:r w:rsidRPr="0061075F">
        <w:rPr>
          <w:noProof/>
        </w:rPr>
        <w:drawing>
          <wp:inline distT="0" distB="0" distL="0" distR="0" wp14:anchorId="57DC37C7" wp14:editId="16C06B20">
            <wp:extent cx="4225925" cy="516193"/>
            <wp:effectExtent l="19050" t="19050" r="22225" b="17780"/>
            <wp:docPr id="15793388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338883" name=""/>
                    <pic:cNvPicPr/>
                  </pic:nvPicPr>
                  <pic:blipFill>
                    <a:blip r:embed="rId13"/>
                    <a:stretch>
                      <a:fillRect/>
                    </a:stretch>
                  </pic:blipFill>
                  <pic:spPr>
                    <a:xfrm>
                      <a:off x="0" y="0"/>
                      <a:ext cx="4260815" cy="520455"/>
                    </a:xfrm>
                    <a:prstGeom prst="rect">
                      <a:avLst/>
                    </a:prstGeom>
                    <a:ln>
                      <a:solidFill>
                        <a:schemeClr val="tx1"/>
                      </a:solidFill>
                    </a:ln>
                  </pic:spPr>
                </pic:pic>
              </a:graphicData>
            </a:graphic>
          </wp:inline>
        </w:drawing>
      </w:r>
    </w:p>
    <w:p w14:paraId="1431E6A1" w14:textId="14E1AAB5" w:rsidR="0061075F" w:rsidRDefault="0061075F" w:rsidP="00F66661">
      <w:pPr>
        <w:pStyle w:val="BodyText"/>
        <w:jc w:val="both"/>
      </w:pPr>
      <w:r w:rsidRPr="008A6E3B">
        <w:t xml:space="preserve">However, per our knowledge, this </w:t>
      </w:r>
      <w:r w:rsidR="00787FA1" w:rsidRPr="008A6E3B">
        <w:t>issue has been studied in RAN1 and contributions from companies in RAN1 [</w:t>
      </w:r>
      <w:r w:rsidR="00D3280A" w:rsidRPr="008A6E3B">
        <w:t>5</w:t>
      </w:r>
      <w:r w:rsidR="00787FA1" w:rsidRPr="008A6E3B">
        <w:t xml:space="preserve">] has explained that the wrap </w:t>
      </w:r>
      <w:r w:rsidR="008068B6">
        <w:t>around</w:t>
      </w:r>
      <w:r w:rsidR="008068B6" w:rsidRPr="008A6E3B">
        <w:t xml:space="preserve"> </w:t>
      </w:r>
      <w:r w:rsidR="00787FA1" w:rsidRPr="008A6E3B">
        <w:t>issue</w:t>
      </w:r>
      <w:r w:rsidR="00D10BE8" w:rsidRPr="008A6E3B">
        <w:t xml:space="preserve"> over the blanked DMRS slots </w:t>
      </w:r>
      <w:r w:rsidR="00787FA1" w:rsidRPr="008A6E3B">
        <w:t xml:space="preserve">can be resolved </w:t>
      </w:r>
      <w:r w:rsidR="00A73AAD" w:rsidRPr="008A6E3B">
        <w:t xml:space="preserve">by using </w:t>
      </w:r>
      <w:r w:rsidR="00D3280A" w:rsidRPr="008A6E3B">
        <w:t>the</w:t>
      </w:r>
      <w:r w:rsidR="00A73AAD" w:rsidRPr="008A6E3B">
        <w:t xml:space="preserve"> </w:t>
      </w:r>
      <w:r w:rsidR="00D3280A" w:rsidRPr="008A6E3B">
        <w:t xml:space="preserve">information </w:t>
      </w:r>
      <w:r w:rsidR="008A6E3B" w:rsidRPr="008A6E3B">
        <w:t>of consecutive</w:t>
      </w:r>
      <w:r w:rsidR="00857DC6" w:rsidRPr="008A6E3B">
        <w:t xml:space="preserve"> </w:t>
      </w:r>
      <w:r w:rsidR="00A73AAD" w:rsidRPr="008A6E3B">
        <w:t xml:space="preserve">slots with </w:t>
      </w:r>
      <w:r w:rsidR="00D3280A" w:rsidRPr="008A6E3B">
        <w:t>DMRS</w:t>
      </w:r>
      <w:r w:rsidR="00857DC6" w:rsidRPr="008A6E3B">
        <w:t xml:space="preserve">. For example, </w:t>
      </w:r>
      <w:r w:rsidR="00695CF3" w:rsidRPr="008A6E3B">
        <w:t xml:space="preserve">taking the configuration in Fig. 1 as </w:t>
      </w:r>
      <w:r w:rsidR="00593A37">
        <w:t xml:space="preserve">an </w:t>
      </w:r>
      <w:r w:rsidR="00695CF3" w:rsidRPr="008A6E3B">
        <w:t xml:space="preserve">example, </w:t>
      </w:r>
      <w:r w:rsidR="009D6E4A">
        <w:t>the</w:t>
      </w:r>
      <w:r w:rsidR="00695CF3" w:rsidRPr="008A6E3B">
        <w:t xml:space="preserve"> </w:t>
      </w:r>
      <w:r w:rsidR="00857DC6" w:rsidRPr="008A6E3B">
        <w:t>network can measure the phase difference between slot 1 and 2</w:t>
      </w:r>
      <w:r w:rsidR="00695CF3" w:rsidRPr="008A6E3B">
        <w:t xml:space="preserve">, </w:t>
      </w:r>
      <w:proofErr w:type="gramStart"/>
      <w:r w:rsidR="00695CF3" w:rsidRPr="008A6E3B">
        <w:t>and also</w:t>
      </w:r>
      <w:proofErr w:type="gramEnd"/>
      <w:r w:rsidR="00695CF3" w:rsidRPr="008A6E3B">
        <w:t xml:space="preserve"> phase difference between slot 5 and 6 of UE1, to </w:t>
      </w:r>
      <w:r w:rsidR="000819B5" w:rsidRPr="008A6E3B">
        <w:t xml:space="preserve">understand how fast the phase changes with CFO. Then, it can use this information to </w:t>
      </w:r>
      <w:r w:rsidR="00427C5F" w:rsidRPr="008A6E3B">
        <w:t>estimate</w:t>
      </w:r>
      <w:r w:rsidR="000819B5" w:rsidRPr="008A6E3B">
        <w:t xml:space="preserve"> the </w:t>
      </w:r>
      <w:r w:rsidR="00427C5F" w:rsidRPr="008A6E3B">
        <w:t xml:space="preserve">CFO on slot 3 and slot 4, with </w:t>
      </w:r>
      <w:r w:rsidR="008A6E3B" w:rsidRPr="008A6E3B">
        <w:t xml:space="preserve">unwrapped phase. </w:t>
      </w:r>
      <w:r w:rsidR="00857DC6" w:rsidRPr="008A6E3B">
        <w:t xml:space="preserve"> </w:t>
      </w:r>
    </w:p>
    <w:p w14:paraId="013F31BF" w14:textId="74F49EB2" w:rsidR="008A6E3B" w:rsidRDefault="008A6E3B" w:rsidP="00F66661">
      <w:pPr>
        <w:pStyle w:val="BodyText"/>
        <w:jc w:val="both"/>
        <w:rPr>
          <w:b/>
          <w:bCs/>
        </w:rPr>
      </w:pPr>
      <w:r w:rsidRPr="000F7E64">
        <w:rPr>
          <w:b/>
          <w:bCs/>
        </w:rPr>
        <w:t xml:space="preserve">Observation </w:t>
      </w:r>
      <w:r w:rsidR="009E7533">
        <w:rPr>
          <w:b/>
          <w:bCs/>
        </w:rPr>
        <w:t>4</w:t>
      </w:r>
      <w:r w:rsidRPr="000F7E64">
        <w:rPr>
          <w:b/>
          <w:bCs/>
        </w:rPr>
        <w:t xml:space="preserve">: </w:t>
      </w:r>
      <w:r>
        <w:rPr>
          <w:b/>
          <w:bCs/>
        </w:rPr>
        <w:t xml:space="preserve">the phase wrap </w:t>
      </w:r>
      <w:r w:rsidR="00BB7569">
        <w:rPr>
          <w:b/>
          <w:bCs/>
        </w:rPr>
        <w:t>issue</w:t>
      </w:r>
      <w:r w:rsidR="006A697E">
        <w:rPr>
          <w:b/>
          <w:bCs/>
        </w:rPr>
        <w:t xml:space="preserve"> over </w:t>
      </w:r>
      <w:r w:rsidR="008C4C9F">
        <w:rPr>
          <w:b/>
          <w:bCs/>
        </w:rPr>
        <w:t>DMRS blanked slots</w:t>
      </w:r>
      <w:r w:rsidR="00BB7569">
        <w:rPr>
          <w:b/>
          <w:bCs/>
        </w:rPr>
        <w:t xml:space="preserve"> has been considered in RAN1 discussion when designing TDM DMRS and it can be resolved by </w:t>
      </w:r>
      <w:r w:rsidR="00021894">
        <w:rPr>
          <w:b/>
          <w:bCs/>
        </w:rPr>
        <w:t xml:space="preserve">combining with estimation </w:t>
      </w:r>
      <w:r w:rsidR="004B39F1">
        <w:rPr>
          <w:b/>
          <w:bCs/>
        </w:rPr>
        <w:t xml:space="preserve">from consecutive slots with DMRS. </w:t>
      </w:r>
    </w:p>
    <w:p w14:paraId="67BF589F" w14:textId="1485E461" w:rsidR="00BC409F" w:rsidRPr="00EB11D2" w:rsidRDefault="00F66661" w:rsidP="00EB11D2">
      <w:pPr>
        <w:pStyle w:val="BodyText"/>
        <w:jc w:val="both"/>
      </w:pPr>
      <w:r w:rsidRPr="00EB11D2">
        <w:t xml:space="preserve">Therefore, based on the understanding above, the following </w:t>
      </w:r>
      <w:r w:rsidR="00C7496F" w:rsidRPr="00EB11D2">
        <w:t>repl</w:t>
      </w:r>
      <w:r w:rsidR="00C7496F">
        <w:t>y</w:t>
      </w:r>
      <w:r w:rsidR="00C7496F" w:rsidRPr="00EB11D2">
        <w:t xml:space="preserve"> </w:t>
      </w:r>
      <w:r w:rsidRPr="00EB11D2">
        <w:t xml:space="preserve">is suggested: </w:t>
      </w:r>
    </w:p>
    <w:p w14:paraId="6628CDE8" w14:textId="77777777" w:rsidR="00660D62" w:rsidRDefault="00660D62" w:rsidP="00660D62">
      <w:pPr>
        <w:pStyle w:val="BodyText"/>
        <w:rPr>
          <w:b/>
          <w:bCs/>
        </w:rPr>
      </w:pPr>
      <w:r>
        <w:rPr>
          <w:b/>
          <w:bCs/>
        </w:rPr>
        <w:t xml:space="preserve">Proposal 1: provide the following reply to RAN1: </w:t>
      </w:r>
    </w:p>
    <w:p w14:paraId="757CF7F1" w14:textId="7C766C61" w:rsidR="00A220DF" w:rsidRDefault="00384AC9" w:rsidP="00660D62">
      <w:pPr>
        <w:pStyle w:val="BodyText"/>
        <w:ind w:left="360"/>
        <w:rPr>
          <w:i/>
          <w:iCs/>
          <w:lang w:val="en-US"/>
        </w:rPr>
      </w:pPr>
      <w:r>
        <w:rPr>
          <w:i/>
          <w:iCs/>
          <w:lang w:val="en-US"/>
        </w:rPr>
        <w:t>RAN4 has studied the feasibility of TDM DMRS</w:t>
      </w:r>
      <w:r w:rsidR="00B869BF">
        <w:rPr>
          <w:i/>
          <w:iCs/>
          <w:lang w:val="en-US"/>
        </w:rPr>
        <w:t xml:space="preserve">. </w:t>
      </w:r>
    </w:p>
    <w:p w14:paraId="10103E24" w14:textId="25E1B857" w:rsidR="00A220DF" w:rsidRDefault="00625E18" w:rsidP="00660D62">
      <w:pPr>
        <w:pStyle w:val="BodyText"/>
        <w:numPr>
          <w:ilvl w:val="0"/>
          <w:numId w:val="23"/>
        </w:numPr>
        <w:ind w:left="1080"/>
        <w:jc w:val="both"/>
        <w:rPr>
          <w:i/>
          <w:iCs/>
          <w:lang w:val="en-US"/>
        </w:rPr>
      </w:pPr>
      <w:r>
        <w:rPr>
          <w:i/>
          <w:iCs/>
          <w:lang w:val="en-US"/>
        </w:rPr>
        <w:lastRenderedPageBreak/>
        <w:t>RAN4 has concluded that</w:t>
      </w:r>
      <w:r w:rsidR="00EB11D2">
        <w:rPr>
          <w:i/>
          <w:iCs/>
          <w:lang w:val="en-US"/>
        </w:rPr>
        <w:t xml:space="preserve"> </w:t>
      </w:r>
      <w:r w:rsidR="006B4AEA">
        <w:rPr>
          <w:i/>
          <w:iCs/>
          <w:lang w:val="en-US"/>
        </w:rPr>
        <w:t>it is feasible for the UE</w:t>
      </w:r>
      <w:r>
        <w:rPr>
          <w:i/>
          <w:iCs/>
          <w:lang w:val="en-US"/>
        </w:rPr>
        <w:t xml:space="preserve"> to maintain the phase continuity across the blank DMRS symbol in TDM DMRS scheme. </w:t>
      </w:r>
    </w:p>
    <w:p w14:paraId="0E3163DB" w14:textId="764016DF" w:rsidR="00A220DF" w:rsidRDefault="006B4AEA" w:rsidP="00660D62">
      <w:pPr>
        <w:pStyle w:val="BodyText"/>
        <w:numPr>
          <w:ilvl w:val="0"/>
          <w:numId w:val="23"/>
        </w:numPr>
        <w:ind w:left="1080"/>
        <w:jc w:val="both"/>
        <w:rPr>
          <w:i/>
        </w:rPr>
      </w:pPr>
      <w:r w:rsidRPr="450E78BE">
        <w:rPr>
          <w:i/>
        </w:rPr>
        <w:t xml:space="preserve">RAN4 also </w:t>
      </w:r>
      <w:r w:rsidR="009233C5">
        <w:rPr>
          <w:i/>
        </w:rPr>
        <w:t>discussed</w:t>
      </w:r>
      <w:r w:rsidR="00733616" w:rsidRPr="450E78BE">
        <w:rPr>
          <w:i/>
        </w:rPr>
        <w:t xml:space="preserve"> the phase wrapping issue on CFO estimation </w:t>
      </w:r>
      <w:r w:rsidR="007F7A94" w:rsidRPr="450E78BE">
        <w:rPr>
          <w:i/>
        </w:rPr>
        <w:t>of the slots with blanked</w:t>
      </w:r>
      <w:r w:rsidR="00E774D6" w:rsidRPr="450E78BE">
        <w:rPr>
          <w:i/>
        </w:rPr>
        <w:t xml:space="preserve"> DMRS</w:t>
      </w:r>
      <w:r w:rsidR="007F7A94" w:rsidRPr="450E78BE">
        <w:rPr>
          <w:i/>
        </w:rPr>
        <w:t>, but it is understood</w:t>
      </w:r>
      <w:r w:rsidR="00334685" w:rsidRPr="450E78BE">
        <w:rPr>
          <w:i/>
        </w:rPr>
        <w:t xml:space="preserve"> that there can be solutions</w:t>
      </w:r>
      <w:r w:rsidR="007F7A94" w:rsidRPr="450E78BE">
        <w:rPr>
          <w:i/>
        </w:rPr>
        <w:t xml:space="preserve"> from network </w:t>
      </w:r>
      <w:r w:rsidR="00634578" w:rsidRPr="450E78BE">
        <w:rPr>
          <w:i/>
        </w:rPr>
        <w:t>side</w:t>
      </w:r>
      <w:r w:rsidR="00334685" w:rsidRPr="450E78BE">
        <w:rPr>
          <w:i/>
        </w:rPr>
        <w:t xml:space="preserve"> to resolve </w:t>
      </w:r>
      <w:r w:rsidR="007F7A94" w:rsidRPr="450E78BE">
        <w:rPr>
          <w:i/>
        </w:rPr>
        <w:t xml:space="preserve">this </w:t>
      </w:r>
      <w:r w:rsidR="00E774D6" w:rsidRPr="450E78BE">
        <w:rPr>
          <w:i/>
        </w:rPr>
        <w:t>issue</w:t>
      </w:r>
      <w:r w:rsidR="007F7A94" w:rsidRPr="450E78BE">
        <w:rPr>
          <w:i/>
        </w:rPr>
        <w:t xml:space="preserve">. </w:t>
      </w:r>
      <w:r w:rsidR="00D46ED8" w:rsidRPr="450E78BE">
        <w:rPr>
          <w:i/>
        </w:rPr>
        <w:t xml:space="preserve"> </w:t>
      </w:r>
    </w:p>
    <w:p w14:paraId="5AF3960C" w14:textId="2F4DE49E" w:rsidR="00E96793" w:rsidRPr="00C95483" w:rsidRDefault="004602BC" w:rsidP="006037A4">
      <w:pPr>
        <w:pStyle w:val="BodyText"/>
        <w:ind w:left="360"/>
        <w:jc w:val="both"/>
        <w:rPr>
          <w:i/>
          <w:iCs/>
          <w:lang w:val="en-US"/>
        </w:rPr>
      </w:pPr>
      <w:r>
        <w:rPr>
          <w:i/>
          <w:iCs/>
          <w:lang w:val="en-US"/>
        </w:rPr>
        <w:t xml:space="preserve">Therefore, from RAN4 side, no feasibility issue is identified and </w:t>
      </w:r>
      <w:r w:rsidR="000E1916">
        <w:rPr>
          <w:i/>
          <w:iCs/>
          <w:lang w:val="en-US"/>
        </w:rPr>
        <w:t xml:space="preserve">RAN4 </w:t>
      </w:r>
      <w:r w:rsidR="005D2E83">
        <w:rPr>
          <w:i/>
          <w:iCs/>
          <w:lang w:val="en-US"/>
        </w:rPr>
        <w:t xml:space="preserve">respectfully </w:t>
      </w:r>
      <w:r w:rsidR="000E1916">
        <w:rPr>
          <w:i/>
          <w:iCs/>
          <w:lang w:val="en-US"/>
        </w:rPr>
        <w:t>ask</w:t>
      </w:r>
      <w:r w:rsidR="005D2E83">
        <w:rPr>
          <w:i/>
          <w:iCs/>
          <w:lang w:val="en-US"/>
        </w:rPr>
        <w:t>s</w:t>
      </w:r>
      <w:r w:rsidR="000E1916">
        <w:rPr>
          <w:i/>
          <w:iCs/>
          <w:lang w:val="en-US"/>
        </w:rPr>
        <w:t xml:space="preserve"> RAN1 to </w:t>
      </w:r>
      <w:proofErr w:type="gramStart"/>
      <w:r w:rsidR="000E1916">
        <w:rPr>
          <w:i/>
          <w:iCs/>
          <w:lang w:val="en-US"/>
        </w:rPr>
        <w:t>take into account</w:t>
      </w:r>
      <w:proofErr w:type="gramEnd"/>
      <w:r w:rsidR="000E1916">
        <w:rPr>
          <w:i/>
          <w:iCs/>
          <w:lang w:val="en-US"/>
        </w:rPr>
        <w:t xml:space="preserve"> </w:t>
      </w:r>
      <w:r w:rsidR="00A220DF">
        <w:rPr>
          <w:i/>
          <w:iCs/>
          <w:lang w:val="en-US"/>
        </w:rPr>
        <w:t>the information above</w:t>
      </w:r>
      <w:r w:rsidR="000E1916">
        <w:rPr>
          <w:i/>
          <w:iCs/>
          <w:lang w:val="en-US"/>
        </w:rPr>
        <w:t xml:space="preserve"> when </w:t>
      </w:r>
      <w:r w:rsidR="005D2E83">
        <w:rPr>
          <w:i/>
          <w:iCs/>
          <w:lang w:val="en-US"/>
        </w:rPr>
        <w:t xml:space="preserve">determining </w:t>
      </w:r>
      <w:r w:rsidR="000E1916">
        <w:rPr>
          <w:i/>
          <w:iCs/>
          <w:lang w:val="en-US"/>
        </w:rPr>
        <w:t xml:space="preserve">the </w:t>
      </w:r>
      <w:r>
        <w:rPr>
          <w:i/>
          <w:iCs/>
          <w:lang w:val="en-US"/>
        </w:rPr>
        <w:t xml:space="preserve">final </w:t>
      </w:r>
      <w:r w:rsidR="000E1916">
        <w:rPr>
          <w:i/>
          <w:iCs/>
          <w:lang w:val="en-US"/>
        </w:rPr>
        <w:t xml:space="preserve">feasibility of TDM DMRS. </w:t>
      </w:r>
    </w:p>
    <w:p w14:paraId="4751B049" w14:textId="77777777" w:rsidR="00E66F96" w:rsidRPr="003E6F84" w:rsidRDefault="00E66F96" w:rsidP="00E66F96">
      <w:pPr>
        <w:pStyle w:val="Heading1"/>
        <w:numPr>
          <w:ilvl w:val="0"/>
          <w:numId w:val="8"/>
        </w:numPr>
        <w:jc w:val="both"/>
        <w:rPr>
          <w:bCs/>
          <w:lang w:val="en-US"/>
        </w:rPr>
      </w:pPr>
      <w:r w:rsidRPr="003E6F84">
        <w:rPr>
          <w:bCs/>
          <w:lang w:val="en-US"/>
        </w:rPr>
        <w:t>OCC scheme across the gap</w:t>
      </w:r>
    </w:p>
    <w:p w14:paraId="596FEBED" w14:textId="5F0325FB" w:rsidR="00E66F96" w:rsidRDefault="00F8761A" w:rsidP="00E66F96">
      <w:pPr>
        <w:pStyle w:val="BodyText"/>
        <w:jc w:val="both"/>
      </w:pPr>
      <w:r>
        <w:t xml:space="preserve">In RAN4#114, it has been concluded that </w:t>
      </w:r>
      <w:r w:rsidR="004A1513">
        <w:t xml:space="preserve">a </w:t>
      </w:r>
      <w:r>
        <w:rPr>
          <w:rFonts w:eastAsia="SimSun"/>
          <w:color w:val="000000" w:themeColor="text1"/>
          <w:szCs w:val="24"/>
          <w:lang w:eastAsia="zh-CN"/>
        </w:rPr>
        <w:t xml:space="preserve">small gap that is &lt;1ms </w:t>
      </w:r>
      <w:r w:rsidR="00636B37">
        <w:rPr>
          <w:rFonts w:eastAsia="SimSun"/>
          <w:color w:val="000000" w:themeColor="text1"/>
          <w:szCs w:val="24"/>
          <w:lang w:eastAsia="zh-CN"/>
        </w:rPr>
        <w:t xml:space="preserve">in </w:t>
      </w:r>
      <w:r>
        <w:rPr>
          <w:rFonts w:eastAsia="SimSun"/>
          <w:color w:val="000000" w:themeColor="text1"/>
          <w:szCs w:val="24"/>
          <w:lang w:eastAsia="zh-CN"/>
        </w:rPr>
        <w:t xml:space="preserve">length has no impact on the RF requirement. </w:t>
      </w:r>
      <w:r w:rsidR="00E66F96">
        <w:t xml:space="preserve">For larger gaps that span over several </w:t>
      </w:r>
      <w:proofErr w:type="spellStart"/>
      <w:r w:rsidR="00E66F96">
        <w:t>ms</w:t>
      </w:r>
      <w:proofErr w:type="spellEnd"/>
      <w:r w:rsidR="00E66F96">
        <w:t xml:space="preserve">, it can be expected that the phase continuity would not be able to be maintained over a gap unless the UE has some dedicated design. For example, the UE may need to buffer the phase information before the gap and use it to calibrate the phase of the UL transmission after the gap. In either case, this may not be generally applied to all UEs, and thus, a UE capability is needed if OCC crosses such gaps would be needed. </w:t>
      </w:r>
    </w:p>
    <w:p w14:paraId="2C39C3DA" w14:textId="7D68D23A" w:rsidR="00E66F96" w:rsidRDefault="00E66F96" w:rsidP="004D22EF">
      <w:pPr>
        <w:pStyle w:val="BodyText"/>
        <w:jc w:val="both"/>
        <w:rPr>
          <w:b/>
          <w:bCs/>
        </w:rPr>
      </w:pPr>
      <w:r w:rsidRPr="003E6F84">
        <w:rPr>
          <w:b/>
          <w:bCs/>
        </w:rPr>
        <w:t xml:space="preserve">Observation </w:t>
      </w:r>
      <w:r w:rsidR="009E7533">
        <w:rPr>
          <w:b/>
          <w:bCs/>
        </w:rPr>
        <w:t>5</w:t>
      </w:r>
      <w:r w:rsidRPr="003E6F84">
        <w:rPr>
          <w:b/>
          <w:bCs/>
        </w:rPr>
        <w:t>: For larger gap</w:t>
      </w:r>
      <w:r>
        <w:rPr>
          <w:b/>
          <w:bCs/>
        </w:rPr>
        <w:t>s</w:t>
      </w:r>
      <w:r w:rsidRPr="003E6F84">
        <w:rPr>
          <w:b/>
          <w:bCs/>
        </w:rPr>
        <w:t xml:space="preserve"> over several </w:t>
      </w:r>
      <w:proofErr w:type="spellStart"/>
      <w:r w:rsidRPr="003E6F84">
        <w:rPr>
          <w:b/>
          <w:bCs/>
        </w:rPr>
        <w:t>ms</w:t>
      </w:r>
      <w:proofErr w:type="spellEnd"/>
      <w:r w:rsidRPr="003E6F84">
        <w:rPr>
          <w:b/>
          <w:bCs/>
        </w:rPr>
        <w:t xml:space="preserve">, dedicated UE implementation would be needed to support </w:t>
      </w:r>
      <w:r>
        <w:rPr>
          <w:b/>
          <w:bCs/>
        </w:rPr>
        <w:t>the</w:t>
      </w:r>
      <w:r w:rsidRPr="003E6F84">
        <w:rPr>
          <w:b/>
          <w:bCs/>
        </w:rPr>
        <w:t xml:space="preserve"> phase continuity </w:t>
      </w:r>
      <w:r>
        <w:rPr>
          <w:b/>
          <w:bCs/>
        </w:rPr>
        <w:t>a</w:t>
      </w:r>
      <w:r w:rsidRPr="003E6F84">
        <w:rPr>
          <w:b/>
          <w:bCs/>
        </w:rPr>
        <w:t xml:space="preserve">cross the gap.  </w:t>
      </w:r>
    </w:p>
    <w:p w14:paraId="78D194C2" w14:textId="32DA182E" w:rsidR="00FB165E" w:rsidRPr="0024201B" w:rsidRDefault="00FB165E" w:rsidP="004D22EF">
      <w:pPr>
        <w:pStyle w:val="BodyText"/>
        <w:jc w:val="both"/>
        <w:rPr>
          <w:b/>
          <w:bCs/>
        </w:rPr>
      </w:pPr>
      <w:r>
        <w:rPr>
          <w:b/>
          <w:bCs/>
        </w:rPr>
        <w:t xml:space="preserve">Proposal 2: </w:t>
      </w:r>
      <w:r w:rsidR="002843D0">
        <w:rPr>
          <w:b/>
          <w:bCs/>
        </w:rPr>
        <w:t xml:space="preserve">If gap larger than 1ms needs to be supported for OCC scheme, </w:t>
      </w:r>
      <w:r w:rsidR="000828F5">
        <w:rPr>
          <w:b/>
          <w:bCs/>
        </w:rPr>
        <w:t xml:space="preserve">dedicated UE capability and requirements need to be defined. </w:t>
      </w:r>
    </w:p>
    <w:p w14:paraId="2BD0E644" w14:textId="4BFE83E5" w:rsidR="003573AD" w:rsidRDefault="003E6F84" w:rsidP="003E6F84">
      <w:pPr>
        <w:pStyle w:val="Heading1"/>
        <w:numPr>
          <w:ilvl w:val="0"/>
          <w:numId w:val="8"/>
        </w:numPr>
        <w:jc w:val="both"/>
        <w:rPr>
          <w:bCs/>
          <w:lang w:val="en-US"/>
        </w:rPr>
      </w:pPr>
      <w:r>
        <w:rPr>
          <w:bCs/>
          <w:lang w:val="en-US"/>
        </w:rPr>
        <w:t>R</w:t>
      </w:r>
      <w:r w:rsidR="00464D28" w:rsidRPr="003E6F84">
        <w:rPr>
          <w:bCs/>
          <w:lang w:val="en-US"/>
        </w:rPr>
        <w:t>esynchronize TX frequency periodically</w:t>
      </w:r>
    </w:p>
    <w:p w14:paraId="567F8D75" w14:textId="1F70B15A" w:rsidR="00132FDB" w:rsidRDefault="00AA3603" w:rsidP="002753C3">
      <w:pPr>
        <w:pStyle w:val="BodyText"/>
        <w:jc w:val="both"/>
        <w:rPr>
          <w:lang w:val="en-US"/>
        </w:rPr>
      </w:pPr>
      <w:r>
        <w:rPr>
          <w:lang w:val="en-US"/>
        </w:rPr>
        <w:t>Whether the UE would need to resync with network was discussed in RAN4#114</w:t>
      </w:r>
      <w:r w:rsidR="00EC3BC5">
        <w:rPr>
          <w:lang w:val="en-US"/>
        </w:rPr>
        <w:t xml:space="preserve">, and the need of such </w:t>
      </w:r>
      <w:r w:rsidR="007C1486">
        <w:rPr>
          <w:lang w:val="en-US"/>
        </w:rPr>
        <w:t>an</w:t>
      </w:r>
      <w:r w:rsidR="00EC3BC5">
        <w:rPr>
          <w:lang w:val="en-US"/>
        </w:rPr>
        <w:t xml:space="preserve"> operation is questioned</w:t>
      </w:r>
      <w:r w:rsidR="00BD6E61">
        <w:rPr>
          <w:lang w:val="en-US"/>
        </w:rPr>
        <w:t xml:space="preserve"> if </w:t>
      </w:r>
      <w:r w:rsidR="006C036E">
        <w:rPr>
          <w:lang w:val="en-US"/>
        </w:rPr>
        <w:t xml:space="preserve">the network can </w:t>
      </w:r>
      <w:r w:rsidR="00C4080F">
        <w:rPr>
          <w:lang w:val="en-US"/>
        </w:rPr>
        <w:t>group the</w:t>
      </w:r>
      <w:r w:rsidR="006C036E">
        <w:rPr>
          <w:lang w:val="en-US"/>
        </w:rPr>
        <w:t xml:space="preserve"> UE </w:t>
      </w:r>
      <w:r w:rsidR="00C4080F">
        <w:rPr>
          <w:lang w:val="en-US"/>
        </w:rPr>
        <w:t xml:space="preserve">with similar </w:t>
      </w:r>
      <w:r w:rsidR="006C036E">
        <w:rPr>
          <w:lang w:val="en-US"/>
        </w:rPr>
        <w:t>CFO</w:t>
      </w:r>
      <w:r w:rsidR="00132FDB">
        <w:rPr>
          <w:lang w:val="en-US"/>
        </w:rPr>
        <w:t xml:space="preserve">. In our understanding, to perform such a </w:t>
      </w:r>
      <w:r w:rsidR="00F44FE0">
        <w:rPr>
          <w:lang w:val="en-US"/>
        </w:rPr>
        <w:t xml:space="preserve">CFO </w:t>
      </w:r>
      <w:r w:rsidR="00132FDB">
        <w:rPr>
          <w:lang w:val="en-US"/>
        </w:rPr>
        <w:t xml:space="preserve">grouping, the network needs to predict the CFO from UEs </w:t>
      </w:r>
      <w:r w:rsidR="00BE5F0B">
        <w:rPr>
          <w:lang w:val="en-US"/>
        </w:rPr>
        <w:t xml:space="preserve">that would be grouped. </w:t>
      </w:r>
    </w:p>
    <w:p w14:paraId="0CC7D64C" w14:textId="2FE39D37" w:rsidR="00FB165E" w:rsidRDefault="00FB165E" w:rsidP="00ED1A87">
      <w:pPr>
        <w:pStyle w:val="BodyText"/>
        <w:jc w:val="both"/>
        <w:rPr>
          <w:b/>
          <w:bCs/>
          <w:lang w:val="en-US"/>
        </w:rPr>
      </w:pPr>
      <w:r w:rsidRPr="00744D6A">
        <w:rPr>
          <w:b/>
          <w:bCs/>
          <w:lang w:val="en-US"/>
        </w:rPr>
        <w:t xml:space="preserve">Observation </w:t>
      </w:r>
      <w:r w:rsidR="009E7533">
        <w:rPr>
          <w:b/>
          <w:bCs/>
          <w:lang w:val="en-US"/>
        </w:rPr>
        <w:t>6</w:t>
      </w:r>
      <w:r w:rsidRPr="00744D6A">
        <w:rPr>
          <w:b/>
          <w:bCs/>
          <w:lang w:val="en-US"/>
        </w:rPr>
        <w:t xml:space="preserve">: </w:t>
      </w:r>
      <w:proofErr w:type="gramStart"/>
      <w:r w:rsidR="0082277F">
        <w:rPr>
          <w:b/>
          <w:bCs/>
          <w:lang w:val="en-US"/>
        </w:rPr>
        <w:t>I</w:t>
      </w:r>
      <w:r w:rsidR="00485D24" w:rsidRPr="00744D6A">
        <w:rPr>
          <w:b/>
          <w:bCs/>
          <w:lang w:val="en-US"/>
        </w:rPr>
        <w:t>n order to</w:t>
      </w:r>
      <w:proofErr w:type="gramEnd"/>
      <w:r w:rsidR="00485D24" w:rsidRPr="00744D6A">
        <w:rPr>
          <w:b/>
          <w:bCs/>
          <w:lang w:val="en-US"/>
        </w:rPr>
        <w:t xml:space="preserve"> group the UE with similar CFO</w:t>
      </w:r>
      <w:r w:rsidR="00F44FE0" w:rsidRPr="00744D6A">
        <w:rPr>
          <w:b/>
          <w:bCs/>
          <w:lang w:val="en-US"/>
        </w:rPr>
        <w:t xml:space="preserve">, the network needs to predict the CFO </w:t>
      </w:r>
      <w:r w:rsidR="00744D6A" w:rsidRPr="00744D6A">
        <w:rPr>
          <w:b/>
          <w:bCs/>
          <w:lang w:val="en-US"/>
        </w:rPr>
        <w:t xml:space="preserve">of UEs. </w:t>
      </w:r>
    </w:p>
    <w:p w14:paraId="40D6286B" w14:textId="4DEB7DF9" w:rsidR="00343517" w:rsidRDefault="00343517" w:rsidP="00ED1A87">
      <w:pPr>
        <w:pStyle w:val="BodyText"/>
        <w:jc w:val="both"/>
        <w:rPr>
          <w:lang w:val="en-US"/>
        </w:rPr>
      </w:pPr>
      <w:r>
        <w:rPr>
          <w:lang w:val="en-US"/>
        </w:rPr>
        <w:t xml:space="preserve">As discussed in section 1 </w:t>
      </w:r>
      <w:r w:rsidR="006649D0">
        <w:rPr>
          <w:lang w:val="en-US"/>
        </w:rPr>
        <w:t>already, the</w:t>
      </w:r>
      <w:r w:rsidR="00AB2526">
        <w:rPr>
          <w:lang w:val="en-US"/>
        </w:rPr>
        <w:t xml:space="preserve"> current assumption is that the network </w:t>
      </w:r>
      <w:r w:rsidR="006649D0">
        <w:rPr>
          <w:lang w:val="en-US"/>
        </w:rPr>
        <w:t>estimates</w:t>
      </w:r>
      <w:r w:rsidR="00AB2526">
        <w:rPr>
          <w:lang w:val="en-US"/>
        </w:rPr>
        <w:t xml:space="preserve"> the CFO of UEs in a </w:t>
      </w:r>
      <w:r w:rsidR="0082277F">
        <w:rPr>
          <w:lang w:val="en-US"/>
        </w:rPr>
        <w:t>slot-by-slot</w:t>
      </w:r>
      <w:r w:rsidR="00AB2526">
        <w:rPr>
          <w:lang w:val="en-US"/>
        </w:rPr>
        <w:t xml:space="preserve"> manner and it is unclear how network can estimate </w:t>
      </w:r>
      <w:r w:rsidR="006649D0">
        <w:rPr>
          <w:lang w:val="en-US"/>
        </w:rPr>
        <w:t>the UE CFO performances before group</w:t>
      </w:r>
      <w:r w:rsidR="000E2054">
        <w:rPr>
          <w:lang w:val="en-US"/>
        </w:rPr>
        <w:t>ing</w:t>
      </w:r>
      <w:r w:rsidR="006649D0">
        <w:rPr>
          <w:lang w:val="en-US"/>
        </w:rPr>
        <w:t xml:space="preserve"> them into the one OCC pair. To fully understand the </w:t>
      </w:r>
      <w:r w:rsidR="0082277F">
        <w:rPr>
          <w:lang w:val="en-US"/>
        </w:rPr>
        <w:t>feasibility and potential impact on the RF requirements, it is proposed that RAN4 shall clarify the operation mechanism of CFO from UE.</w:t>
      </w:r>
    </w:p>
    <w:p w14:paraId="731D325C" w14:textId="3F87EBF6" w:rsidR="0082277F" w:rsidRPr="00744D6A" w:rsidRDefault="0082277F" w:rsidP="00ED1A87">
      <w:pPr>
        <w:pStyle w:val="BodyText"/>
        <w:jc w:val="both"/>
        <w:rPr>
          <w:b/>
          <w:bCs/>
          <w:lang w:val="en-US"/>
        </w:rPr>
      </w:pPr>
      <w:r>
        <w:rPr>
          <w:b/>
          <w:bCs/>
          <w:lang w:val="en-US"/>
        </w:rPr>
        <w:t xml:space="preserve">Proposal 3: RAN4 needs to clarify the operation mechanism of CFO grouping to understand if there is any RF requirement impact. </w:t>
      </w:r>
    </w:p>
    <w:p w14:paraId="2B87A6D8" w14:textId="15DE9219" w:rsidR="0073780C" w:rsidRDefault="0043504A" w:rsidP="00ED1A87">
      <w:pPr>
        <w:pStyle w:val="BodyText"/>
        <w:jc w:val="both"/>
      </w:pPr>
      <w:r>
        <w:t xml:space="preserve">On the other hand, if the UE is </w:t>
      </w:r>
      <w:r w:rsidR="00A56453">
        <w:t>allowed</w:t>
      </w:r>
      <w:r>
        <w:t xml:space="preserve"> </w:t>
      </w:r>
      <w:r w:rsidR="00446AD4">
        <w:t>to resync with the network time to time</w:t>
      </w:r>
      <w:r w:rsidR="00920B95">
        <w:t xml:space="preserve">, it can </w:t>
      </w:r>
      <w:r w:rsidR="008135BB">
        <w:t>minimize</w:t>
      </w:r>
      <w:r w:rsidR="00920B95">
        <w:t xml:space="preserve"> the </w:t>
      </w:r>
      <w:r w:rsidR="006A45F4">
        <w:t xml:space="preserve">relative error between the paired UEs to avoid the </w:t>
      </w:r>
      <w:r w:rsidR="00BE5F0B">
        <w:t>large and opposite frequency error</w:t>
      </w:r>
      <w:r w:rsidR="00AD5997">
        <w:t xml:space="preserve">, </w:t>
      </w:r>
      <w:proofErr w:type="gramStart"/>
      <w:r w:rsidR="00AD5997">
        <w:t>and also</w:t>
      </w:r>
      <w:proofErr w:type="gramEnd"/>
      <w:r w:rsidR="00AD5997">
        <w:t xml:space="preserve"> without requiring any advanced estimation algorithm from </w:t>
      </w:r>
      <w:r w:rsidR="00265A7C">
        <w:t xml:space="preserve">the </w:t>
      </w:r>
      <w:r w:rsidR="00AD5997">
        <w:t>network side</w:t>
      </w:r>
      <w:r w:rsidR="00BE5F0B">
        <w:t xml:space="preserve">. </w:t>
      </w:r>
      <w:r w:rsidR="00006C95">
        <w:t>For exampl</w:t>
      </w:r>
      <w:r w:rsidR="00064452">
        <w:t xml:space="preserve">e, </w:t>
      </w:r>
      <w:r w:rsidR="00D770F7">
        <w:t>suppose a transmission consists of 16 OCC codewords, and resynchronization occurs between the first set of 8 codewords and the second set of 8 codewords. In that case</w:t>
      </w:r>
      <w:r w:rsidR="00B475F3">
        <w:t xml:space="preserve">, </w:t>
      </w:r>
      <w:r w:rsidR="00FE391A">
        <w:t xml:space="preserve">it is unlikely that </w:t>
      </w:r>
      <w:r w:rsidR="00800276">
        <w:t xml:space="preserve">both the first set and second set of OCC codewords would </w:t>
      </w:r>
      <w:r w:rsidR="00805FFB">
        <w:t>observe</w:t>
      </w:r>
      <w:r w:rsidR="00800276">
        <w:t xml:space="preserve"> </w:t>
      </w:r>
      <w:r w:rsidR="00F9751B">
        <w:t xml:space="preserve">high and </w:t>
      </w:r>
      <w:r w:rsidR="00805FFB">
        <w:t xml:space="preserve">opposite </w:t>
      </w:r>
      <w:r w:rsidR="00B96C1D">
        <w:t>frequency in</w:t>
      </w:r>
      <w:r w:rsidR="00E83277">
        <w:t xml:space="preserve">accuracy (e.g. the </w:t>
      </w:r>
      <w:r w:rsidR="00FA59C7">
        <w:t xml:space="preserve">first set </w:t>
      </w:r>
      <w:r w:rsidR="0050549A">
        <w:t xml:space="preserve">of OCC codewords might have inaccuracy of </w:t>
      </w:r>
      <w:r w:rsidR="001F40CA">
        <w:t>+/- 0.1ppm and the second se</w:t>
      </w:r>
      <w:r w:rsidR="00ED75A1">
        <w:t>t of OCC codewords might have an inaccuracy of 0/0ppm)</w:t>
      </w:r>
      <w:r w:rsidR="007752BE">
        <w:t xml:space="preserve">. The FEC and interleaving across the OCC codewords would then reduce the </w:t>
      </w:r>
      <w:r w:rsidR="008648D0">
        <w:t>probability of block error.</w:t>
      </w:r>
    </w:p>
    <w:bookmarkEnd w:id="10"/>
    <w:p w14:paraId="177A54FC" w14:textId="1339C1F7" w:rsidR="00345B56" w:rsidRDefault="00345B56" w:rsidP="009960C1">
      <w:pPr>
        <w:pStyle w:val="BodyText"/>
        <w:jc w:val="both"/>
        <w:rPr>
          <w:b/>
          <w:bCs/>
        </w:rPr>
      </w:pPr>
      <w:r w:rsidRPr="00133D0E">
        <w:rPr>
          <w:b/>
          <w:bCs/>
        </w:rPr>
        <w:t xml:space="preserve">Observation </w:t>
      </w:r>
      <w:r w:rsidR="009E7533">
        <w:rPr>
          <w:b/>
          <w:bCs/>
        </w:rPr>
        <w:t>7</w:t>
      </w:r>
      <w:r w:rsidR="008135BB">
        <w:rPr>
          <w:b/>
          <w:bCs/>
        </w:rPr>
        <w:t>: allow</w:t>
      </w:r>
      <w:r w:rsidR="00185075">
        <w:rPr>
          <w:b/>
          <w:bCs/>
        </w:rPr>
        <w:t>ing the</w:t>
      </w:r>
      <w:r w:rsidR="008135BB">
        <w:rPr>
          <w:b/>
          <w:bCs/>
        </w:rPr>
        <w:t xml:space="preserve"> UE to resync with the network </w:t>
      </w:r>
      <w:r w:rsidR="001D036A">
        <w:rPr>
          <w:b/>
          <w:bCs/>
        </w:rPr>
        <w:t>from time</w:t>
      </w:r>
      <w:r w:rsidR="008135BB">
        <w:rPr>
          <w:b/>
          <w:bCs/>
        </w:rPr>
        <w:t xml:space="preserve"> to time can </w:t>
      </w:r>
      <w:r w:rsidR="00AD5997">
        <w:rPr>
          <w:b/>
          <w:bCs/>
        </w:rPr>
        <w:t xml:space="preserve">avoid large and opposite frequency </w:t>
      </w:r>
      <w:r w:rsidR="00185075">
        <w:rPr>
          <w:b/>
          <w:bCs/>
        </w:rPr>
        <w:t xml:space="preserve">errors </w:t>
      </w:r>
      <w:r w:rsidR="00AD5997">
        <w:rPr>
          <w:b/>
          <w:bCs/>
        </w:rPr>
        <w:t xml:space="preserve">without requiring more advanced estimation of CFO from </w:t>
      </w:r>
      <w:r w:rsidR="00185075">
        <w:rPr>
          <w:b/>
          <w:bCs/>
        </w:rPr>
        <w:t xml:space="preserve">the </w:t>
      </w:r>
      <w:r w:rsidR="00AD5997">
        <w:rPr>
          <w:b/>
          <w:bCs/>
        </w:rPr>
        <w:t xml:space="preserve">network side. </w:t>
      </w:r>
      <w:r w:rsidRPr="00133D0E">
        <w:rPr>
          <w:b/>
          <w:bCs/>
        </w:rPr>
        <w:t xml:space="preserve"> </w:t>
      </w:r>
    </w:p>
    <w:p w14:paraId="4D58457A" w14:textId="0F4FFE5A" w:rsidR="00997ACC" w:rsidRDefault="00D770F7" w:rsidP="00997ACC">
      <w:pPr>
        <w:overflowPunct/>
        <w:autoSpaceDE/>
        <w:adjustRightInd/>
        <w:spacing w:after="120"/>
        <w:jc w:val="both"/>
      </w:pPr>
      <w:r>
        <w:t>A small sync gap is needed to perform such a resynchronization</w:t>
      </w:r>
      <w:r w:rsidR="00ED5EAF" w:rsidRPr="003E6F84">
        <w:t xml:space="preserve">. As discussed in </w:t>
      </w:r>
      <w:r>
        <w:t>S</w:t>
      </w:r>
      <w:r w:rsidR="00ED5EAF" w:rsidRPr="003E6F84">
        <w:t xml:space="preserve">ection 1, a small gap below 1 </w:t>
      </w:r>
      <w:proofErr w:type="spellStart"/>
      <w:r w:rsidR="00ED5EAF" w:rsidRPr="003E6F84">
        <w:t>ms</w:t>
      </w:r>
      <w:proofErr w:type="spellEnd"/>
      <w:r w:rsidR="00ED5EAF" w:rsidRPr="003E6F84">
        <w:t xml:space="preserve"> </w:t>
      </w:r>
      <w:r w:rsidR="001938A3" w:rsidRPr="003E6F84">
        <w:t xml:space="preserve">would not affect the OCC scheme to cross the gap. Then, the next question is how often such a resync is needed. </w:t>
      </w:r>
      <w:r w:rsidR="007855E1">
        <w:t xml:space="preserve">For legacy NB-IoT UEs, a 40 </w:t>
      </w:r>
      <w:proofErr w:type="spellStart"/>
      <w:r w:rsidR="007855E1">
        <w:t>ms</w:t>
      </w:r>
      <w:proofErr w:type="spellEnd"/>
      <w:r w:rsidR="007855E1">
        <w:t xml:space="preserve"> </w:t>
      </w:r>
      <w:r w:rsidR="00DB6C75">
        <w:t xml:space="preserve">measurement gap is scheduled after a 256 </w:t>
      </w:r>
      <w:proofErr w:type="spellStart"/>
      <w:r w:rsidR="00DB6C75">
        <w:t>ms</w:t>
      </w:r>
      <w:proofErr w:type="spellEnd"/>
      <w:r w:rsidR="00DB6C75">
        <w:t xml:space="preserve"> </w:t>
      </w:r>
      <w:r w:rsidR="00774618">
        <w:t>transmission</w:t>
      </w:r>
      <w:r w:rsidR="00DB6C75">
        <w:t xml:space="preserve">. </w:t>
      </w:r>
      <w:r w:rsidR="00D83A3A">
        <w:t xml:space="preserve">The 40 </w:t>
      </w:r>
      <w:proofErr w:type="spellStart"/>
      <w:r w:rsidR="00D83A3A">
        <w:t>ms</w:t>
      </w:r>
      <w:proofErr w:type="spellEnd"/>
      <w:r w:rsidR="00D83A3A">
        <w:t xml:space="preserve"> is based on the typical </w:t>
      </w:r>
      <w:proofErr w:type="spellStart"/>
      <w:r w:rsidR="00D83A3A">
        <w:t>behavior</w:t>
      </w:r>
      <w:proofErr w:type="spellEnd"/>
      <w:r w:rsidR="00D83A3A">
        <w:t xml:space="preserve"> of </w:t>
      </w:r>
      <w:r>
        <w:t xml:space="preserve">the </w:t>
      </w:r>
      <w:r w:rsidR="00D83A3A">
        <w:t>frequency error estimator</w:t>
      </w:r>
      <w:r>
        <w:t>, so the frequency error could be corrected low enough. S</w:t>
      </w:r>
      <w:r w:rsidR="003801AC">
        <w:t>ome analysis has been given [</w:t>
      </w:r>
      <w:r w:rsidR="00B31EB3">
        <w:t>6</w:t>
      </w:r>
      <w:r w:rsidR="003801AC">
        <w:t xml:space="preserve">]. Therefore, </w:t>
      </w:r>
      <w:r w:rsidR="00774618">
        <w:t xml:space="preserve">with the assumption that </w:t>
      </w:r>
      <w:r w:rsidR="0050466E">
        <w:t xml:space="preserve">a </w:t>
      </w:r>
      <w:r w:rsidR="00774618">
        <w:t xml:space="preserve">40 </w:t>
      </w:r>
      <w:proofErr w:type="spellStart"/>
      <w:r w:rsidR="00774618">
        <w:t>ms</w:t>
      </w:r>
      <w:proofErr w:type="spellEnd"/>
      <w:r w:rsidR="00774618">
        <w:t xml:space="preserve"> measurement is needed to </w:t>
      </w:r>
      <w:r w:rsidR="0050466E">
        <w:t>fix</w:t>
      </w:r>
      <w:r w:rsidR="00774618">
        <w:t xml:space="preserve"> the frequency error accumulated over 256</w:t>
      </w:r>
      <w:r w:rsidR="00F6127D">
        <w:t xml:space="preserve"> </w:t>
      </w:r>
      <w:proofErr w:type="spellStart"/>
      <w:r w:rsidR="00774618">
        <w:t>ms</w:t>
      </w:r>
      <w:proofErr w:type="spellEnd"/>
      <w:r w:rsidR="00774618">
        <w:t xml:space="preserve">, to have a gap </w:t>
      </w:r>
      <w:r w:rsidR="0050466E">
        <w:t xml:space="preserve">of </w:t>
      </w:r>
      <w:r w:rsidR="003655F5">
        <w:t xml:space="preserve">less than 1 </w:t>
      </w:r>
      <w:proofErr w:type="spellStart"/>
      <w:r w:rsidR="003655F5">
        <w:t>ms</w:t>
      </w:r>
      <w:proofErr w:type="spellEnd"/>
      <w:r w:rsidR="003655F5">
        <w:t xml:space="preserve">, </w:t>
      </w:r>
      <w:r w:rsidR="00774618">
        <w:t>a</w:t>
      </w:r>
      <w:r w:rsidR="00EE450B">
        <w:t>n</w:t>
      </w:r>
      <w:r w:rsidR="003655F5">
        <w:t xml:space="preserve"> accumulated error over a</w:t>
      </w:r>
      <w:r w:rsidR="00774618">
        <w:t xml:space="preserve"> periodicity with </w:t>
      </w:r>
      <w:r w:rsidR="003655F5">
        <w:t xml:space="preserve">256/40 = </w:t>
      </w:r>
      <w:r w:rsidR="00774618">
        <w:t xml:space="preserve">6.4 </w:t>
      </w:r>
      <w:proofErr w:type="spellStart"/>
      <w:r w:rsidR="00774618">
        <w:t>ms</w:t>
      </w:r>
      <w:proofErr w:type="spellEnd"/>
      <w:r w:rsidR="00774618">
        <w:t xml:space="preserve"> can be considered. </w:t>
      </w:r>
    </w:p>
    <w:p w14:paraId="3B02157C" w14:textId="6657D4D3" w:rsidR="00EE450B" w:rsidRDefault="00EE450B" w:rsidP="003E6F84">
      <w:pPr>
        <w:overflowPunct/>
        <w:autoSpaceDE/>
        <w:adjustRightInd/>
        <w:spacing w:after="120"/>
        <w:rPr>
          <w:b/>
          <w:bCs/>
        </w:rPr>
      </w:pPr>
      <w:r w:rsidRPr="003E6F84">
        <w:rPr>
          <w:b/>
          <w:bCs/>
        </w:rPr>
        <w:t xml:space="preserve">Proposal </w:t>
      </w:r>
      <w:r w:rsidR="00AD5997">
        <w:rPr>
          <w:b/>
          <w:bCs/>
        </w:rPr>
        <w:t>4</w:t>
      </w:r>
      <w:r w:rsidR="003E6F84" w:rsidRPr="003E6F84">
        <w:rPr>
          <w:b/>
          <w:bCs/>
        </w:rPr>
        <w:t xml:space="preserve">: </w:t>
      </w:r>
      <w:r w:rsidR="00D770F7">
        <w:rPr>
          <w:b/>
          <w:bCs/>
        </w:rPr>
        <w:t>D</w:t>
      </w:r>
      <w:r w:rsidR="003E6F84" w:rsidRPr="003E6F84">
        <w:rPr>
          <w:b/>
          <w:bCs/>
        </w:rPr>
        <w:t xml:space="preserve">efine </w:t>
      </w:r>
      <w:r w:rsidR="00D770F7">
        <w:rPr>
          <w:b/>
          <w:bCs/>
        </w:rPr>
        <w:t xml:space="preserve">a </w:t>
      </w:r>
      <w:r w:rsidR="003E6F84" w:rsidRPr="00997ACC">
        <w:rPr>
          <w:b/>
          <w:bCs/>
        </w:rPr>
        <w:t>resynchronize</w:t>
      </w:r>
      <w:r w:rsidR="00D770F7">
        <w:rPr>
          <w:b/>
          <w:bCs/>
        </w:rPr>
        <w:t xml:space="preserve">d gap of 1 </w:t>
      </w:r>
      <w:proofErr w:type="spellStart"/>
      <w:r w:rsidR="00D770F7">
        <w:rPr>
          <w:b/>
          <w:bCs/>
        </w:rPr>
        <w:t>ms</w:t>
      </w:r>
      <w:proofErr w:type="spellEnd"/>
      <w:r w:rsidR="00D770F7">
        <w:rPr>
          <w:b/>
          <w:bCs/>
        </w:rPr>
        <w:t xml:space="preserve"> with </w:t>
      </w:r>
      <w:r w:rsidR="00F6127D">
        <w:rPr>
          <w:b/>
          <w:bCs/>
        </w:rPr>
        <w:t xml:space="preserve">a </w:t>
      </w:r>
      <w:r w:rsidR="00D770F7">
        <w:rPr>
          <w:b/>
          <w:bCs/>
        </w:rPr>
        <w:t xml:space="preserve">periodicity </w:t>
      </w:r>
      <w:r w:rsidR="00F6127D">
        <w:rPr>
          <w:b/>
          <w:bCs/>
        </w:rPr>
        <w:t>of about</w:t>
      </w:r>
      <w:r w:rsidR="00D770F7">
        <w:rPr>
          <w:b/>
          <w:bCs/>
        </w:rPr>
        <w:t xml:space="preserve"> 6.4 </w:t>
      </w:r>
      <w:proofErr w:type="spellStart"/>
      <w:r w:rsidR="00D770F7">
        <w:rPr>
          <w:b/>
          <w:bCs/>
        </w:rPr>
        <w:t>ms</w:t>
      </w:r>
      <w:proofErr w:type="spellEnd"/>
      <w:r w:rsidR="003E6F84" w:rsidRPr="00997ACC">
        <w:rPr>
          <w:b/>
          <w:bCs/>
        </w:rPr>
        <w:t xml:space="preserve"> to avoid high and opposite frequency inaccuracy between a pair of </w:t>
      </w:r>
      <w:proofErr w:type="gramStart"/>
      <w:r w:rsidR="003E6F84" w:rsidRPr="00997ACC">
        <w:rPr>
          <w:b/>
          <w:bCs/>
        </w:rPr>
        <w:t>OCC</w:t>
      </w:r>
      <w:proofErr w:type="gramEnd"/>
      <w:r w:rsidR="003E6F84" w:rsidRPr="00997ACC">
        <w:rPr>
          <w:b/>
          <w:bCs/>
        </w:rPr>
        <w:t xml:space="preserve"> UEs. </w:t>
      </w:r>
    </w:p>
    <w:p w14:paraId="3F995CB2" w14:textId="1549CA54" w:rsidR="005C40E1" w:rsidRPr="00C95483" w:rsidRDefault="005C40E1" w:rsidP="00C95483">
      <w:pPr>
        <w:overflowPunct/>
        <w:autoSpaceDE/>
        <w:adjustRightInd/>
        <w:spacing w:after="120"/>
        <w:jc w:val="both"/>
      </w:pPr>
      <w:r w:rsidRPr="00C95483">
        <w:t>Please note that there can also be other methods, for example, the UE determines two independent estimates of the required UL frequency before NPUSCH transmission and the UE then switches its output frequency between those two estimates during the transmission</w:t>
      </w:r>
      <w:r w:rsidR="00D6400A" w:rsidRPr="00C95483">
        <w:t>, to randomize the CFO and reduce the probability of large and opposite frequency error</w:t>
      </w:r>
      <w:r w:rsidRPr="00C95483">
        <w:t xml:space="preserve">. </w:t>
      </w:r>
      <w:r w:rsidR="00D6400A" w:rsidRPr="00C95483">
        <w:t xml:space="preserve">So, </w:t>
      </w:r>
      <w:r w:rsidR="004412E0" w:rsidRPr="00C95483">
        <w:t xml:space="preserve">they can be considered if resync </w:t>
      </w:r>
      <w:proofErr w:type="gramStart"/>
      <w:r w:rsidR="004412E0" w:rsidRPr="00C95483">
        <w:t>is considered to be</w:t>
      </w:r>
      <w:proofErr w:type="gramEnd"/>
      <w:r w:rsidR="004412E0" w:rsidRPr="00C95483">
        <w:t xml:space="preserve"> not feasible. </w:t>
      </w:r>
    </w:p>
    <w:p w14:paraId="26958B81" w14:textId="2E5B85CE" w:rsidR="000230B3" w:rsidRPr="00C35DC0" w:rsidRDefault="00800DFD" w:rsidP="008A35FC">
      <w:pPr>
        <w:pStyle w:val="Heading1"/>
        <w:numPr>
          <w:ilvl w:val="0"/>
          <w:numId w:val="8"/>
        </w:numPr>
        <w:jc w:val="both"/>
        <w:rPr>
          <w:bCs/>
          <w:lang w:val="en-US"/>
        </w:rPr>
      </w:pPr>
      <w:r w:rsidRPr="00C35DC0">
        <w:rPr>
          <w:bCs/>
          <w:lang w:val="en-US"/>
        </w:rPr>
        <w:lastRenderedPageBreak/>
        <w:t>Conclusion</w:t>
      </w:r>
    </w:p>
    <w:p w14:paraId="52158B62" w14:textId="11280097" w:rsidR="00ED6C6D" w:rsidRDefault="00025FCD" w:rsidP="008A35FC">
      <w:pPr>
        <w:pStyle w:val="BodyText"/>
        <w:jc w:val="both"/>
        <w:rPr>
          <w:lang w:val="en-US"/>
        </w:rPr>
      </w:pPr>
      <w:r>
        <w:rPr>
          <w:lang w:val="en-US"/>
        </w:rPr>
        <w:t>In this contribution</w:t>
      </w:r>
      <w:r w:rsidR="00971AA0">
        <w:rPr>
          <w:lang w:val="en-US"/>
        </w:rPr>
        <w:t>,</w:t>
      </w:r>
      <w:r>
        <w:rPr>
          <w:lang w:val="en-US"/>
        </w:rPr>
        <w:t xml:space="preserve"> we make the following observations</w:t>
      </w:r>
      <w:r w:rsidR="00971AA0">
        <w:rPr>
          <w:lang w:val="en-US"/>
        </w:rPr>
        <w:t xml:space="preserve"> and conclusions: </w:t>
      </w:r>
    </w:p>
    <w:p w14:paraId="5563C741" w14:textId="77777777" w:rsidR="004602BC" w:rsidRDefault="004602BC" w:rsidP="004602BC">
      <w:pPr>
        <w:pStyle w:val="BodyText"/>
        <w:jc w:val="both"/>
        <w:rPr>
          <w:b/>
          <w:bCs/>
        </w:rPr>
      </w:pPr>
      <w:r w:rsidRPr="002753C3">
        <w:rPr>
          <w:b/>
          <w:bCs/>
        </w:rPr>
        <w:t>Observation</w:t>
      </w:r>
      <w:r>
        <w:rPr>
          <w:b/>
          <w:bCs/>
        </w:rPr>
        <w:t xml:space="preserve"> 1</w:t>
      </w:r>
      <w:r w:rsidRPr="002753C3">
        <w:rPr>
          <w:b/>
          <w:bCs/>
        </w:rPr>
        <w:t xml:space="preserve">: </w:t>
      </w:r>
      <w:r>
        <w:rPr>
          <w:b/>
          <w:bCs/>
        </w:rPr>
        <w:t>T</w:t>
      </w:r>
      <w:r w:rsidRPr="002753C3">
        <w:rPr>
          <w:b/>
          <w:bCs/>
        </w:rPr>
        <w:t>he main issue for RAN4 to discuss on the TDM DMRS is on the phase continuity over the blanked symbol.</w:t>
      </w:r>
    </w:p>
    <w:p w14:paraId="331815FE" w14:textId="77777777" w:rsidR="004602BC" w:rsidRDefault="004602BC" w:rsidP="004602BC">
      <w:pPr>
        <w:pStyle w:val="BodyText"/>
        <w:jc w:val="both"/>
        <w:rPr>
          <w:b/>
          <w:bCs/>
          <w:lang w:eastAsia="zh-CN"/>
        </w:rPr>
      </w:pPr>
      <w:r w:rsidRPr="00DE58D8">
        <w:rPr>
          <w:b/>
          <w:bCs/>
        </w:rPr>
        <w:t xml:space="preserve">Observation 2: During the Rel-17 coverage enhancement WI, it was concluded that </w:t>
      </w:r>
      <w:r w:rsidRPr="00DE58D8">
        <w:rPr>
          <w:b/>
          <w:bCs/>
          <w:lang w:eastAsia="zh-CN"/>
        </w:rPr>
        <w:t xml:space="preserve">13-symbol (&lt; 1ms) </w:t>
      </w:r>
      <w:r>
        <w:rPr>
          <w:b/>
          <w:bCs/>
          <w:lang w:eastAsia="zh-CN"/>
        </w:rPr>
        <w:t>gap</w:t>
      </w:r>
      <w:r w:rsidRPr="00DE58D8">
        <w:rPr>
          <w:b/>
          <w:bCs/>
          <w:lang w:eastAsia="zh-CN"/>
        </w:rPr>
        <w:t xml:space="preserve"> is the maximum length for a </w:t>
      </w:r>
      <w:r w:rsidRPr="00DE58D8">
        <w:rPr>
          <w:b/>
          <w:bCs/>
        </w:rPr>
        <w:t>non-zero gap in-between adjacent transmissions</w:t>
      </w:r>
      <w:r w:rsidRPr="00DE58D8">
        <w:rPr>
          <w:b/>
          <w:bCs/>
          <w:lang w:eastAsia="zh-CN"/>
        </w:rPr>
        <w:t xml:space="preserve"> to keep the phase continuity </w:t>
      </w:r>
      <w:r>
        <w:rPr>
          <w:b/>
          <w:bCs/>
          <w:lang w:eastAsia="zh-CN"/>
        </w:rPr>
        <w:t>a</w:t>
      </w:r>
      <w:r w:rsidRPr="00DE58D8">
        <w:rPr>
          <w:b/>
          <w:bCs/>
          <w:lang w:eastAsia="zh-CN"/>
        </w:rPr>
        <w:t>cross the gap.</w:t>
      </w:r>
    </w:p>
    <w:p w14:paraId="0D82B44E" w14:textId="77777777" w:rsidR="004602BC" w:rsidRPr="000F7E64" w:rsidRDefault="004602BC" w:rsidP="004602BC">
      <w:pPr>
        <w:pStyle w:val="BodyText"/>
        <w:jc w:val="both"/>
        <w:rPr>
          <w:b/>
          <w:bCs/>
        </w:rPr>
      </w:pPr>
      <w:r w:rsidRPr="000F7E64">
        <w:rPr>
          <w:b/>
          <w:bCs/>
        </w:rPr>
        <w:t xml:space="preserve">Observation 3: It is feasible from the UE perspective to keep the phase continuity </w:t>
      </w:r>
      <w:r>
        <w:rPr>
          <w:b/>
          <w:bCs/>
        </w:rPr>
        <w:t>a</w:t>
      </w:r>
      <w:r w:rsidRPr="000F7E64">
        <w:rPr>
          <w:b/>
          <w:bCs/>
        </w:rPr>
        <w:t xml:space="preserve">cross the blank DMRS symbol. </w:t>
      </w:r>
    </w:p>
    <w:p w14:paraId="4DB3CE53" w14:textId="77777777" w:rsidR="008C4C9F" w:rsidRDefault="008C4C9F" w:rsidP="008C4C9F">
      <w:pPr>
        <w:pStyle w:val="BodyText"/>
        <w:jc w:val="both"/>
        <w:rPr>
          <w:b/>
          <w:bCs/>
        </w:rPr>
      </w:pPr>
      <w:r w:rsidRPr="000F7E64">
        <w:rPr>
          <w:b/>
          <w:bCs/>
        </w:rPr>
        <w:t xml:space="preserve">Observation </w:t>
      </w:r>
      <w:r>
        <w:rPr>
          <w:b/>
          <w:bCs/>
        </w:rPr>
        <w:t>4</w:t>
      </w:r>
      <w:r w:rsidRPr="000F7E64">
        <w:rPr>
          <w:b/>
          <w:bCs/>
        </w:rPr>
        <w:t xml:space="preserve">: </w:t>
      </w:r>
      <w:r>
        <w:rPr>
          <w:b/>
          <w:bCs/>
        </w:rPr>
        <w:t xml:space="preserve">the phase wrap issue over DMRS blanked slots has been considered in RAN1 discussion when designing TDM DMRS and it can be resolved by combining with estimation from consecutive slots with DMRS. </w:t>
      </w:r>
    </w:p>
    <w:p w14:paraId="627817E2" w14:textId="0E6719C3" w:rsidR="004602BC" w:rsidRDefault="004602BC" w:rsidP="004602BC">
      <w:pPr>
        <w:pStyle w:val="BodyText"/>
        <w:jc w:val="both"/>
        <w:rPr>
          <w:b/>
          <w:bCs/>
        </w:rPr>
      </w:pPr>
      <w:r w:rsidRPr="003E6F84">
        <w:rPr>
          <w:b/>
          <w:bCs/>
        </w:rPr>
        <w:t xml:space="preserve">Observation </w:t>
      </w:r>
      <w:r w:rsidR="009E7533">
        <w:rPr>
          <w:b/>
          <w:bCs/>
        </w:rPr>
        <w:t>5</w:t>
      </w:r>
      <w:r w:rsidRPr="003E6F84">
        <w:rPr>
          <w:b/>
          <w:bCs/>
        </w:rPr>
        <w:t>: For larger gap</w:t>
      </w:r>
      <w:r>
        <w:rPr>
          <w:b/>
          <w:bCs/>
        </w:rPr>
        <w:t>s</w:t>
      </w:r>
      <w:r w:rsidRPr="003E6F84">
        <w:rPr>
          <w:b/>
          <w:bCs/>
        </w:rPr>
        <w:t xml:space="preserve"> over several </w:t>
      </w:r>
      <w:proofErr w:type="spellStart"/>
      <w:r w:rsidRPr="003E6F84">
        <w:rPr>
          <w:b/>
          <w:bCs/>
        </w:rPr>
        <w:t>ms</w:t>
      </w:r>
      <w:proofErr w:type="spellEnd"/>
      <w:r w:rsidRPr="003E6F84">
        <w:rPr>
          <w:b/>
          <w:bCs/>
        </w:rPr>
        <w:t xml:space="preserve">, dedicated UE implementation would be needed to support </w:t>
      </w:r>
      <w:r>
        <w:rPr>
          <w:b/>
          <w:bCs/>
        </w:rPr>
        <w:t>the</w:t>
      </w:r>
      <w:r w:rsidRPr="003E6F84">
        <w:rPr>
          <w:b/>
          <w:bCs/>
        </w:rPr>
        <w:t xml:space="preserve"> phase continuity </w:t>
      </w:r>
      <w:r>
        <w:rPr>
          <w:b/>
          <w:bCs/>
        </w:rPr>
        <w:t>a</w:t>
      </w:r>
      <w:r w:rsidRPr="003E6F84">
        <w:rPr>
          <w:b/>
          <w:bCs/>
        </w:rPr>
        <w:t xml:space="preserve">cross the gap.  </w:t>
      </w:r>
    </w:p>
    <w:p w14:paraId="7729E624" w14:textId="4567563C" w:rsidR="004602BC" w:rsidRDefault="004602BC" w:rsidP="004602BC">
      <w:pPr>
        <w:pStyle w:val="BodyText"/>
        <w:jc w:val="both"/>
        <w:rPr>
          <w:b/>
          <w:bCs/>
          <w:lang w:val="en-US"/>
        </w:rPr>
      </w:pPr>
      <w:r w:rsidRPr="00744D6A">
        <w:rPr>
          <w:b/>
          <w:bCs/>
          <w:lang w:val="en-US"/>
        </w:rPr>
        <w:t xml:space="preserve">Observation </w:t>
      </w:r>
      <w:r w:rsidR="009E7533">
        <w:rPr>
          <w:b/>
          <w:bCs/>
          <w:lang w:val="en-US"/>
        </w:rPr>
        <w:t>6</w:t>
      </w:r>
      <w:r w:rsidRPr="00744D6A">
        <w:rPr>
          <w:b/>
          <w:bCs/>
          <w:lang w:val="en-US"/>
        </w:rPr>
        <w:t xml:space="preserve">: </w:t>
      </w:r>
      <w:proofErr w:type="gramStart"/>
      <w:r>
        <w:rPr>
          <w:b/>
          <w:bCs/>
          <w:lang w:val="en-US"/>
        </w:rPr>
        <w:t>I</w:t>
      </w:r>
      <w:r w:rsidRPr="00744D6A">
        <w:rPr>
          <w:b/>
          <w:bCs/>
          <w:lang w:val="en-US"/>
        </w:rPr>
        <w:t>n order to</w:t>
      </w:r>
      <w:proofErr w:type="gramEnd"/>
      <w:r w:rsidRPr="00744D6A">
        <w:rPr>
          <w:b/>
          <w:bCs/>
          <w:lang w:val="en-US"/>
        </w:rPr>
        <w:t xml:space="preserve"> group the UE with similar CFO, the network needs to predict the CFO of UEs. </w:t>
      </w:r>
    </w:p>
    <w:p w14:paraId="4D020B4B" w14:textId="251183B2" w:rsidR="004602BC" w:rsidRPr="004602BC" w:rsidRDefault="004602BC" w:rsidP="004602BC">
      <w:pPr>
        <w:pStyle w:val="BodyText"/>
        <w:jc w:val="both"/>
        <w:rPr>
          <w:b/>
          <w:bCs/>
        </w:rPr>
      </w:pPr>
      <w:r w:rsidRPr="00133D0E">
        <w:rPr>
          <w:b/>
          <w:bCs/>
        </w:rPr>
        <w:t xml:space="preserve">Observation </w:t>
      </w:r>
      <w:r w:rsidR="009E7533">
        <w:rPr>
          <w:b/>
          <w:bCs/>
        </w:rPr>
        <w:t>7</w:t>
      </w:r>
      <w:r>
        <w:rPr>
          <w:b/>
          <w:bCs/>
        </w:rPr>
        <w:t xml:space="preserve">: allowing the UE to resync with the network </w:t>
      </w:r>
      <w:proofErr w:type="gramStart"/>
      <w:r>
        <w:rPr>
          <w:b/>
          <w:bCs/>
        </w:rPr>
        <w:t>from  time</w:t>
      </w:r>
      <w:proofErr w:type="gramEnd"/>
      <w:r>
        <w:rPr>
          <w:b/>
          <w:bCs/>
        </w:rPr>
        <w:t xml:space="preserve"> to time can avoid large and opposite frequency errors without requiring more advanced estimation of CFO from the network side. </w:t>
      </w:r>
      <w:r w:rsidRPr="00133D0E">
        <w:rPr>
          <w:b/>
          <w:bCs/>
        </w:rPr>
        <w:t xml:space="preserve"> </w:t>
      </w:r>
    </w:p>
    <w:p w14:paraId="52309B9E" w14:textId="77777777" w:rsidR="009E7533" w:rsidRDefault="009E7533" w:rsidP="009E7533">
      <w:pPr>
        <w:pStyle w:val="BodyText"/>
        <w:rPr>
          <w:b/>
          <w:bCs/>
        </w:rPr>
      </w:pPr>
      <w:r>
        <w:rPr>
          <w:b/>
          <w:bCs/>
        </w:rPr>
        <w:t xml:space="preserve">Proposal 1: provide the following reply to RAN1: </w:t>
      </w:r>
    </w:p>
    <w:p w14:paraId="2DCEDAF6" w14:textId="77777777" w:rsidR="009E7533" w:rsidRDefault="009E7533" w:rsidP="009E7533">
      <w:pPr>
        <w:pStyle w:val="BodyText"/>
        <w:ind w:left="360"/>
        <w:rPr>
          <w:i/>
          <w:iCs/>
          <w:lang w:val="en-US"/>
        </w:rPr>
      </w:pPr>
      <w:r>
        <w:rPr>
          <w:i/>
          <w:iCs/>
          <w:lang w:val="en-US"/>
        </w:rPr>
        <w:t xml:space="preserve">RAN4 has studied the feasibility of TDM DMRS. </w:t>
      </w:r>
    </w:p>
    <w:p w14:paraId="73B2CBAE" w14:textId="77777777" w:rsidR="009E7533" w:rsidRDefault="009E7533" w:rsidP="009E7533">
      <w:pPr>
        <w:pStyle w:val="BodyText"/>
        <w:numPr>
          <w:ilvl w:val="0"/>
          <w:numId w:val="23"/>
        </w:numPr>
        <w:ind w:left="1080"/>
        <w:jc w:val="both"/>
        <w:rPr>
          <w:i/>
          <w:iCs/>
          <w:lang w:val="en-US"/>
        </w:rPr>
      </w:pPr>
      <w:r>
        <w:rPr>
          <w:i/>
          <w:iCs/>
          <w:lang w:val="en-US"/>
        </w:rPr>
        <w:t xml:space="preserve">RAN4 has concluded that it is feasible for the UE to maintain the phase continuity across the blank DMRS symbol in TDM DMRS scheme. </w:t>
      </w:r>
    </w:p>
    <w:p w14:paraId="2D3CDAE2" w14:textId="77777777" w:rsidR="009E7533" w:rsidRDefault="009E7533" w:rsidP="009E7533">
      <w:pPr>
        <w:pStyle w:val="BodyText"/>
        <w:numPr>
          <w:ilvl w:val="0"/>
          <w:numId w:val="23"/>
        </w:numPr>
        <w:ind w:left="1080"/>
        <w:jc w:val="both"/>
        <w:rPr>
          <w:i/>
        </w:rPr>
      </w:pPr>
      <w:r w:rsidRPr="450E78BE">
        <w:rPr>
          <w:i/>
        </w:rPr>
        <w:t xml:space="preserve">RAN4 also </w:t>
      </w:r>
      <w:r>
        <w:rPr>
          <w:i/>
        </w:rPr>
        <w:t>discussed</w:t>
      </w:r>
      <w:r w:rsidRPr="450E78BE">
        <w:rPr>
          <w:i/>
        </w:rPr>
        <w:t xml:space="preserve"> the phase wrapping issue on CFO estimation of the slots with blanked DMRS, but it is understood that there can be solutions from network side to resolve this issue.  </w:t>
      </w:r>
    </w:p>
    <w:p w14:paraId="12A5CF92" w14:textId="77777777" w:rsidR="009E7533" w:rsidRPr="00C95483" w:rsidRDefault="009E7533" w:rsidP="009E7533">
      <w:pPr>
        <w:pStyle w:val="BodyText"/>
        <w:ind w:left="360"/>
        <w:jc w:val="both"/>
        <w:rPr>
          <w:i/>
          <w:iCs/>
          <w:lang w:val="en-US"/>
        </w:rPr>
      </w:pPr>
      <w:r>
        <w:rPr>
          <w:i/>
          <w:iCs/>
          <w:lang w:val="en-US"/>
        </w:rPr>
        <w:t xml:space="preserve">Therefore, from RAN4 side, no feasibility issue is identified and RAN4 respectfully asks RAN1 to </w:t>
      </w:r>
      <w:proofErr w:type="gramStart"/>
      <w:r>
        <w:rPr>
          <w:i/>
          <w:iCs/>
          <w:lang w:val="en-US"/>
        </w:rPr>
        <w:t>take into account</w:t>
      </w:r>
      <w:proofErr w:type="gramEnd"/>
      <w:r>
        <w:rPr>
          <w:i/>
          <w:iCs/>
          <w:lang w:val="en-US"/>
        </w:rPr>
        <w:t xml:space="preserve"> the information above when determining the final feasibility of TDM DMRS. </w:t>
      </w:r>
    </w:p>
    <w:p w14:paraId="1F105EE6" w14:textId="77777777" w:rsidR="004602BC" w:rsidRPr="0024201B" w:rsidRDefault="004602BC" w:rsidP="004602BC">
      <w:pPr>
        <w:pStyle w:val="BodyText"/>
        <w:jc w:val="both"/>
        <w:rPr>
          <w:b/>
          <w:bCs/>
        </w:rPr>
      </w:pPr>
      <w:r>
        <w:rPr>
          <w:b/>
          <w:bCs/>
        </w:rPr>
        <w:t xml:space="preserve">Proposal 2: If gap larger than 1ms needs to be supported for OCC scheme, dedicated UE capability and requirements need to be defined. </w:t>
      </w:r>
    </w:p>
    <w:p w14:paraId="482F7C57" w14:textId="77777777" w:rsidR="004602BC" w:rsidRPr="00744D6A" w:rsidRDefault="004602BC" w:rsidP="004602BC">
      <w:pPr>
        <w:pStyle w:val="BodyText"/>
        <w:jc w:val="both"/>
        <w:rPr>
          <w:b/>
          <w:bCs/>
          <w:lang w:val="en-US"/>
        </w:rPr>
      </w:pPr>
      <w:r>
        <w:rPr>
          <w:b/>
          <w:bCs/>
          <w:lang w:val="en-US"/>
        </w:rPr>
        <w:t xml:space="preserve">Proposal 3: RAN4 needs to clarify the operation mechanism of CFO grouping to understand if there is any RF requirement impact. </w:t>
      </w:r>
    </w:p>
    <w:p w14:paraId="5ED52C79" w14:textId="172E2AFB" w:rsidR="004602BC" w:rsidRPr="004602BC" w:rsidRDefault="004602BC" w:rsidP="004602BC">
      <w:pPr>
        <w:overflowPunct/>
        <w:autoSpaceDE/>
        <w:adjustRightInd/>
        <w:spacing w:after="120"/>
        <w:rPr>
          <w:b/>
          <w:bCs/>
        </w:rPr>
      </w:pPr>
      <w:r w:rsidRPr="003E6F84">
        <w:rPr>
          <w:b/>
          <w:bCs/>
        </w:rPr>
        <w:t xml:space="preserve">Proposal </w:t>
      </w:r>
      <w:r>
        <w:rPr>
          <w:b/>
          <w:bCs/>
        </w:rPr>
        <w:t>4</w:t>
      </w:r>
      <w:r w:rsidRPr="003E6F84">
        <w:rPr>
          <w:b/>
          <w:bCs/>
        </w:rPr>
        <w:t xml:space="preserve">: </w:t>
      </w:r>
      <w:r>
        <w:rPr>
          <w:b/>
          <w:bCs/>
        </w:rPr>
        <w:t>D</w:t>
      </w:r>
      <w:r w:rsidRPr="003E6F84">
        <w:rPr>
          <w:b/>
          <w:bCs/>
        </w:rPr>
        <w:t xml:space="preserve">efine </w:t>
      </w:r>
      <w:r>
        <w:rPr>
          <w:b/>
          <w:bCs/>
        </w:rPr>
        <w:t xml:space="preserve">a </w:t>
      </w:r>
      <w:r w:rsidRPr="00997ACC">
        <w:rPr>
          <w:b/>
          <w:bCs/>
        </w:rPr>
        <w:t>resynchronize</w:t>
      </w:r>
      <w:r>
        <w:rPr>
          <w:b/>
          <w:bCs/>
        </w:rPr>
        <w:t xml:space="preserve">d gap of 1 </w:t>
      </w:r>
      <w:proofErr w:type="spellStart"/>
      <w:r>
        <w:rPr>
          <w:b/>
          <w:bCs/>
        </w:rPr>
        <w:t>ms</w:t>
      </w:r>
      <w:proofErr w:type="spellEnd"/>
      <w:r>
        <w:rPr>
          <w:b/>
          <w:bCs/>
        </w:rPr>
        <w:t xml:space="preserve"> with a periodicity of about 6.4 </w:t>
      </w:r>
      <w:proofErr w:type="spellStart"/>
      <w:r>
        <w:rPr>
          <w:b/>
          <w:bCs/>
        </w:rPr>
        <w:t>ms</w:t>
      </w:r>
      <w:proofErr w:type="spellEnd"/>
      <w:r w:rsidRPr="00997ACC">
        <w:rPr>
          <w:b/>
          <w:bCs/>
        </w:rPr>
        <w:t xml:space="preserve"> to avoid high and opposite frequency inaccuracy between a pair of </w:t>
      </w:r>
      <w:proofErr w:type="gramStart"/>
      <w:r w:rsidRPr="00997ACC">
        <w:rPr>
          <w:b/>
          <w:bCs/>
        </w:rPr>
        <w:t>OCC</w:t>
      </w:r>
      <w:proofErr w:type="gramEnd"/>
      <w:r w:rsidRPr="00997ACC">
        <w:rPr>
          <w:b/>
          <w:bCs/>
        </w:rPr>
        <w:t xml:space="preserve"> UEs. </w:t>
      </w:r>
    </w:p>
    <w:p w14:paraId="394A9910" w14:textId="77777777" w:rsidR="00860A7E" w:rsidRPr="00C35DC0" w:rsidRDefault="00860A7E" w:rsidP="008A35FC">
      <w:pPr>
        <w:pStyle w:val="Heading1"/>
        <w:numPr>
          <w:ilvl w:val="0"/>
          <w:numId w:val="8"/>
        </w:numPr>
        <w:jc w:val="both"/>
        <w:rPr>
          <w:bCs/>
        </w:rPr>
      </w:pPr>
      <w:r w:rsidRPr="00C35DC0">
        <w:rPr>
          <w:bCs/>
        </w:rPr>
        <w:t>References</w:t>
      </w:r>
    </w:p>
    <w:p w14:paraId="67213C2B" w14:textId="05F27F8A" w:rsidR="00566AD8" w:rsidRPr="00566AD8" w:rsidRDefault="00566AD8" w:rsidP="00566AD8">
      <w:pPr>
        <w:pStyle w:val="BodyText"/>
        <w:numPr>
          <w:ilvl w:val="0"/>
          <w:numId w:val="7"/>
        </w:numPr>
        <w:jc w:val="both"/>
        <w:rPr>
          <w:lang w:val="en-US"/>
        </w:rPr>
      </w:pPr>
      <w:r w:rsidRPr="00566AD8">
        <w:rPr>
          <w:lang w:val="en-US"/>
        </w:rPr>
        <w:t>R4-2500576</w:t>
      </w:r>
      <w:r w:rsidRPr="00566AD8">
        <w:rPr>
          <w:lang w:val="en-US"/>
        </w:rPr>
        <w:tab/>
        <w:t>Topic summary for [114][315] IoT_NTN_Ph3</w:t>
      </w:r>
      <w:r>
        <w:rPr>
          <w:lang w:val="en-US"/>
        </w:rPr>
        <w:t xml:space="preserve"> </w:t>
      </w:r>
      <w:r>
        <w:rPr>
          <w:lang w:val="en-US"/>
        </w:rPr>
        <w:tab/>
      </w:r>
      <w:r w:rsidRPr="000F48F9">
        <w:rPr>
          <w:lang w:val="en-US"/>
        </w:rPr>
        <w:t>MediaTek</w:t>
      </w:r>
    </w:p>
    <w:p w14:paraId="010E2EB1" w14:textId="1251CDDF" w:rsidR="00566AD8" w:rsidRPr="00566AD8" w:rsidRDefault="00566AD8" w:rsidP="00566AD8">
      <w:pPr>
        <w:pStyle w:val="BodyText"/>
        <w:numPr>
          <w:ilvl w:val="0"/>
          <w:numId w:val="7"/>
        </w:numPr>
        <w:jc w:val="both"/>
        <w:rPr>
          <w:lang w:val="en-US"/>
        </w:rPr>
      </w:pPr>
      <w:r w:rsidRPr="00C95483">
        <w:rPr>
          <w:lang w:val="en-US"/>
        </w:rPr>
        <w:t>R4-2502373</w:t>
      </w:r>
      <w:r w:rsidRPr="00566AD8">
        <w:rPr>
          <w:lang w:val="en-US"/>
        </w:rPr>
        <w:tab/>
        <w:t xml:space="preserve">Way Forward for [114][315] IoT_NTN_Ph3 </w:t>
      </w:r>
      <w:r>
        <w:rPr>
          <w:lang w:val="en-US"/>
        </w:rPr>
        <w:tab/>
      </w:r>
      <w:r w:rsidRPr="000F48F9">
        <w:rPr>
          <w:lang w:val="en-US"/>
        </w:rPr>
        <w:t>MediaTek</w:t>
      </w:r>
    </w:p>
    <w:p w14:paraId="0337B78D" w14:textId="58312306" w:rsidR="00566AD8" w:rsidRDefault="00840B56" w:rsidP="003D26D5">
      <w:pPr>
        <w:pStyle w:val="BodyText"/>
        <w:numPr>
          <w:ilvl w:val="0"/>
          <w:numId w:val="7"/>
        </w:numPr>
        <w:jc w:val="both"/>
        <w:rPr>
          <w:lang w:val="en-US"/>
        </w:rPr>
      </w:pPr>
      <w:r w:rsidRPr="00840B56">
        <w:rPr>
          <w:lang w:val="en-US"/>
        </w:rPr>
        <w:t>R1-2501622</w:t>
      </w:r>
      <w:r w:rsidR="006127AA" w:rsidRPr="006127AA">
        <w:rPr>
          <w:lang w:val="en-US"/>
        </w:rPr>
        <w:t xml:space="preserve"> LS on TDM DMRS for 3.75kHz SCS OCC</w:t>
      </w:r>
    </w:p>
    <w:p w14:paraId="6F2E374C" w14:textId="66972ADE" w:rsidR="005B101E" w:rsidRDefault="00353A5F" w:rsidP="003D26D5">
      <w:pPr>
        <w:pStyle w:val="BodyText"/>
        <w:numPr>
          <w:ilvl w:val="0"/>
          <w:numId w:val="7"/>
        </w:numPr>
        <w:jc w:val="both"/>
        <w:rPr>
          <w:lang w:val="en-US"/>
        </w:rPr>
      </w:pPr>
      <w:r>
        <w:rPr>
          <w:lang w:val="en-US"/>
        </w:rPr>
        <w:t xml:space="preserve">R4-2103393 </w:t>
      </w:r>
      <w:r w:rsidR="007C1486" w:rsidRPr="007C1486">
        <w:rPr>
          <w:lang w:val="en-US"/>
        </w:rPr>
        <w:t>Reply LS on PUCCH and PUSCH repetition</w:t>
      </w:r>
    </w:p>
    <w:p w14:paraId="5FBCA98A" w14:textId="728A2216" w:rsidR="00A73AAD" w:rsidRDefault="00126AD7" w:rsidP="003D26D5">
      <w:pPr>
        <w:pStyle w:val="BodyText"/>
        <w:numPr>
          <w:ilvl w:val="0"/>
          <w:numId w:val="7"/>
        </w:numPr>
        <w:jc w:val="both"/>
        <w:rPr>
          <w:lang w:val="en-US"/>
        </w:rPr>
      </w:pPr>
      <w:r w:rsidRPr="00126AD7">
        <w:rPr>
          <w:lang w:val="en-US"/>
        </w:rPr>
        <w:t>R1-2501176</w:t>
      </w:r>
      <w:r w:rsidRPr="00126AD7">
        <w:rPr>
          <w:lang w:val="en-US"/>
        </w:rPr>
        <w:tab/>
        <w:t>IOT-NTN uplink capacity/throughput enhancement</w:t>
      </w:r>
      <w:r w:rsidRPr="00126AD7">
        <w:rPr>
          <w:lang w:val="en-US"/>
        </w:rPr>
        <w:tab/>
        <w:t>Qualcomm Incorporated</w:t>
      </w:r>
    </w:p>
    <w:p w14:paraId="425FC121" w14:textId="012A67B8" w:rsidR="0009325A" w:rsidRDefault="00D210F7" w:rsidP="003D26D5">
      <w:pPr>
        <w:pStyle w:val="BodyText"/>
        <w:numPr>
          <w:ilvl w:val="0"/>
          <w:numId w:val="7"/>
        </w:numPr>
        <w:jc w:val="both"/>
        <w:rPr>
          <w:lang w:val="en-US"/>
        </w:rPr>
      </w:pPr>
      <w:r w:rsidRPr="00D210F7">
        <w:rPr>
          <w:lang w:val="en-US"/>
        </w:rPr>
        <w:t>R4-163255</w:t>
      </w:r>
      <w:r w:rsidR="00B90062">
        <w:rPr>
          <w:lang w:val="en-US"/>
        </w:rPr>
        <w:tab/>
      </w:r>
      <w:r w:rsidR="00B90062" w:rsidRPr="00B90062">
        <w:rPr>
          <w:lang w:val="en-US"/>
        </w:rPr>
        <w:t>Simulation results of UCG parameters for NB-IoT</w:t>
      </w:r>
      <w:r w:rsidR="003614D4">
        <w:rPr>
          <w:lang w:val="en-US"/>
        </w:rPr>
        <w:tab/>
      </w:r>
      <w:r w:rsidR="003614D4" w:rsidRPr="003614D4">
        <w:rPr>
          <w:lang w:val="en-US"/>
        </w:rPr>
        <w:t xml:space="preserve"> Intel Corporation</w:t>
      </w:r>
    </w:p>
    <w:p w14:paraId="18E9DB2A" w14:textId="7CBF4A00" w:rsidR="00820678" w:rsidRPr="00C572C2" w:rsidRDefault="00820678" w:rsidP="002753C3">
      <w:pPr>
        <w:pStyle w:val="BodyText"/>
        <w:jc w:val="both"/>
        <w:rPr>
          <w:lang w:val="en-US"/>
        </w:rPr>
      </w:pPr>
    </w:p>
    <w:p w14:paraId="6D52EFDD" w14:textId="77777777" w:rsidR="003D5C8C" w:rsidRPr="00860A7E" w:rsidRDefault="003D5C8C" w:rsidP="008F6492">
      <w:pPr>
        <w:pStyle w:val="BodyText"/>
        <w:jc w:val="both"/>
        <w:rPr>
          <w:lang w:val="en-US"/>
        </w:rPr>
      </w:pPr>
    </w:p>
    <w:sectPr w:rsidR="003D5C8C" w:rsidRPr="00860A7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CDE41" w14:textId="77777777" w:rsidR="00AC455F" w:rsidRDefault="00AC455F">
      <w:r>
        <w:separator/>
      </w:r>
    </w:p>
  </w:endnote>
  <w:endnote w:type="continuationSeparator" w:id="0">
    <w:p w14:paraId="2BB89195" w14:textId="77777777" w:rsidR="00AC455F" w:rsidRDefault="00AC455F">
      <w:r>
        <w:continuationSeparator/>
      </w:r>
    </w:p>
  </w:endnote>
  <w:endnote w:type="continuationNotice" w:id="1">
    <w:p w14:paraId="72425875" w14:textId="77777777" w:rsidR="00AC455F" w:rsidRDefault="00AC45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7229A" w14:textId="77777777" w:rsidR="00AC455F" w:rsidRDefault="00AC455F">
      <w:r>
        <w:separator/>
      </w:r>
    </w:p>
  </w:footnote>
  <w:footnote w:type="continuationSeparator" w:id="0">
    <w:p w14:paraId="16887652" w14:textId="77777777" w:rsidR="00AC455F" w:rsidRDefault="00AC455F">
      <w:r>
        <w:continuationSeparator/>
      </w:r>
    </w:p>
  </w:footnote>
  <w:footnote w:type="continuationNotice" w:id="1">
    <w:p w14:paraId="22AB1500" w14:textId="77777777" w:rsidR="00AC455F" w:rsidRDefault="00AC45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1B55A81"/>
    <w:multiLevelType w:val="hybridMultilevel"/>
    <w:tmpl w:val="A45017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3FD31D6"/>
    <w:multiLevelType w:val="multilevel"/>
    <w:tmpl w:val="21066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FCD2B83"/>
    <w:multiLevelType w:val="hybridMultilevel"/>
    <w:tmpl w:val="17EC05FE"/>
    <w:lvl w:ilvl="0" w:tplc="499C5F7C">
      <w:start w:val="1"/>
      <w:numFmt w:val="bullet"/>
      <w:lvlText w:val="•"/>
      <w:lvlJc w:val="left"/>
      <w:pPr>
        <w:tabs>
          <w:tab w:val="num" w:pos="720"/>
        </w:tabs>
        <w:ind w:left="720" w:hanging="360"/>
      </w:pPr>
      <w:rPr>
        <w:rFonts w:ascii="Arial" w:hAnsi="Arial" w:hint="default"/>
      </w:rPr>
    </w:lvl>
    <w:lvl w:ilvl="1" w:tplc="8CA6466E">
      <w:start w:val="1"/>
      <w:numFmt w:val="bullet"/>
      <w:lvlText w:val="•"/>
      <w:lvlJc w:val="left"/>
      <w:pPr>
        <w:tabs>
          <w:tab w:val="num" w:pos="1440"/>
        </w:tabs>
        <w:ind w:left="1440" w:hanging="360"/>
      </w:pPr>
      <w:rPr>
        <w:rFonts w:ascii="Arial" w:hAnsi="Arial" w:hint="default"/>
      </w:rPr>
    </w:lvl>
    <w:lvl w:ilvl="2" w:tplc="6D8E49B4" w:tentative="1">
      <w:start w:val="1"/>
      <w:numFmt w:val="bullet"/>
      <w:lvlText w:val="•"/>
      <w:lvlJc w:val="left"/>
      <w:pPr>
        <w:tabs>
          <w:tab w:val="num" w:pos="2160"/>
        </w:tabs>
        <w:ind w:left="2160" w:hanging="360"/>
      </w:pPr>
      <w:rPr>
        <w:rFonts w:ascii="Arial" w:hAnsi="Arial" w:hint="default"/>
      </w:rPr>
    </w:lvl>
    <w:lvl w:ilvl="3" w:tplc="CCDC9226" w:tentative="1">
      <w:start w:val="1"/>
      <w:numFmt w:val="bullet"/>
      <w:lvlText w:val="•"/>
      <w:lvlJc w:val="left"/>
      <w:pPr>
        <w:tabs>
          <w:tab w:val="num" w:pos="2880"/>
        </w:tabs>
        <w:ind w:left="2880" w:hanging="360"/>
      </w:pPr>
      <w:rPr>
        <w:rFonts w:ascii="Arial" w:hAnsi="Arial" w:hint="default"/>
      </w:rPr>
    </w:lvl>
    <w:lvl w:ilvl="4" w:tplc="5A4EF85E" w:tentative="1">
      <w:start w:val="1"/>
      <w:numFmt w:val="bullet"/>
      <w:lvlText w:val="•"/>
      <w:lvlJc w:val="left"/>
      <w:pPr>
        <w:tabs>
          <w:tab w:val="num" w:pos="3600"/>
        </w:tabs>
        <w:ind w:left="3600" w:hanging="360"/>
      </w:pPr>
      <w:rPr>
        <w:rFonts w:ascii="Arial" w:hAnsi="Arial" w:hint="default"/>
      </w:rPr>
    </w:lvl>
    <w:lvl w:ilvl="5" w:tplc="D5BC44EC" w:tentative="1">
      <w:start w:val="1"/>
      <w:numFmt w:val="bullet"/>
      <w:lvlText w:val="•"/>
      <w:lvlJc w:val="left"/>
      <w:pPr>
        <w:tabs>
          <w:tab w:val="num" w:pos="4320"/>
        </w:tabs>
        <w:ind w:left="4320" w:hanging="360"/>
      </w:pPr>
      <w:rPr>
        <w:rFonts w:ascii="Arial" w:hAnsi="Arial" w:hint="default"/>
      </w:rPr>
    </w:lvl>
    <w:lvl w:ilvl="6" w:tplc="9F6697D8" w:tentative="1">
      <w:start w:val="1"/>
      <w:numFmt w:val="bullet"/>
      <w:lvlText w:val="•"/>
      <w:lvlJc w:val="left"/>
      <w:pPr>
        <w:tabs>
          <w:tab w:val="num" w:pos="5040"/>
        </w:tabs>
        <w:ind w:left="5040" w:hanging="360"/>
      </w:pPr>
      <w:rPr>
        <w:rFonts w:ascii="Arial" w:hAnsi="Arial" w:hint="default"/>
      </w:rPr>
    </w:lvl>
    <w:lvl w:ilvl="7" w:tplc="BABAFA8E" w:tentative="1">
      <w:start w:val="1"/>
      <w:numFmt w:val="bullet"/>
      <w:lvlText w:val="•"/>
      <w:lvlJc w:val="left"/>
      <w:pPr>
        <w:tabs>
          <w:tab w:val="num" w:pos="5760"/>
        </w:tabs>
        <w:ind w:left="5760" w:hanging="360"/>
      </w:pPr>
      <w:rPr>
        <w:rFonts w:ascii="Arial" w:hAnsi="Arial" w:hint="default"/>
      </w:rPr>
    </w:lvl>
    <w:lvl w:ilvl="8" w:tplc="D00E404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5F85F23"/>
    <w:multiLevelType w:val="hybridMultilevel"/>
    <w:tmpl w:val="8C94A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81789039">
    <w:abstractNumId w:val="9"/>
  </w:num>
  <w:num w:numId="2" w16cid:durableId="99090664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599564209">
    <w:abstractNumId w:val="17"/>
  </w:num>
  <w:num w:numId="4" w16cid:durableId="406996002">
    <w:abstractNumId w:val="8"/>
  </w:num>
  <w:num w:numId="5" w16cid:durableId="1724862490">
    <w:abstractNumId w:val="3"/>
  </w:num>
  <w:num w:numId="6" w16cid:durableId="491528651">
    <w:abstractNumId w:val="11"/>
  </w:num>
  <w:num w:numId="7" w16cid:durableId="1307474171">
    <w:abstractNumId w:val="4"/>
  </w:num>
  <w:num w:numId="8" w16cid:durableId="12231791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6593683">
    <w:abstractNumId w:val="15"/>
  </w:num>
  <w:num w:numId="10" w16cid:durableId="1541283173">
    <w:abstractNumId w:val="16"/>
  </w:num>
  <w:num w:numId="11" w16cid:durableId="1247575992">
    <w:abstractNumId w:val="1"/>
  </w:num>
  <w:num w:numId="12" w16cid:durableId="1653487722">
    <w:abstractNumId w:val="13"/>
  </w:num>
  <w:num w:numId="13" w16cid:durableId="665017068">
    <w:abstractNumId w:val="7"/>
  </w:num>
  <w:num w:numId="14" w16cid:durableId="712340675">
    <w:abstractNumId w:val="6"/>
  </w:num>
  <w:num w:numId="15" w16cid:durableId="918173716">
    <w:abstractNumId w:val="10"/>
  </w:num>
  <w:num w:numId="16" w16cid:durableId="348485767">
    <w:abstractNumId w:val="6"/>
  </w:num>
  <w:num w:numId="17" w16cid:durableId="1491093718">
    <w:abstractNumId w:val="14"/>
  </w:num>
  <w:num w:numId="18" w16cid:durableId="1874729161">
    <w:abstractNumId w:val="9"/>
  </w:num>
  <w:num w:numId="19" w16cid:durableId="1426461742">
    <w:abstractNumId w:val="9"/>
  </w:num>
  <w:num w:numId="20" w16cid:durableId="1540126751">
    <w:abstractNumId w:val="14"/>
  </w:num>
  <w:num w:numId="21" w16cid:durableId="968436203">
    <w:abstractNumId w:val="9"/>
  </w:num>
  <w:num w:numId="22" w16cid:durableId="469253452">
    <w:abstractNumId w:val="2"/>
  </w:num>
  <w:num w:numId="23" w16cid:durableId="1736514078">
    <w:abstractNumId w:val="5"/>
  </w:num>
  <w:num w:numId="24" w16cid:durableId="205122023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s6wFAAvTww4tAAAA"/>
  </w:docVars>
  <w:rsids>
    <w:rsidRoot w:val="00586410"/>
    <w:rsid w:val="0000004D"/>
    <w:rsid w:val="00000FA0"/>
    <w:rsid w:val="00001117"/>
    <w:rsid w:val="000018C3"/>
    <w:rsid w:val="00001AA4"/>
    <w:rsid w:val="00001B9D"/>
    <w:rsid w:val="00001BBB"/>
    <w:rsid w:val="00001EAD"/>
    <w:rsid w:val="00002493"/>
    <w:rsid w:val="000027D7"/>
    <w:rsid w:val="0000281C"/>
    <w:rsid w:val="0000474F"/>
    <w:rsid w:val="000051FA"/>
    <w:rsid w:val="000051FF"/>
    <w:rsid w:val="000054CB"/>
    <w:rsid w:val="00005BDB"/>
    <w:rsid w:val="00006114"/>
    <w:rsid w:val="0000663D"/>
    <w:rsid w:val="00006C28"/>
    <w:rsid w:val="00006C95"/>
    <w:rsid w:val="0000752C"/>
    <w:rsid w:val="000078E2"/>
    <w:rsid w:val="00007A92"/>
    <w:rsid w:val="0001008F"/>
    <w:rsid w:val="000104F3"/>
    <w:rsid w:val="000105D8"/>
    <w:rsid w:val="0001067C"/>
    <w:rsid w:val="00010B48"/>
    <w:rsid w:val="00010ECF"/>
    <w:rsid w:val="0001115D"/>
    <w:rsid w:val="00011D70"/>
    <w:rsid w:val="00012053"/>
    <w:rsid w:val="000126F0"/>
    <w:rsid w:val="00012E79"/>
    <w:rsid w:val="00013576"/>
    <w:rsid w:val="00013C2B"/>
    <w:rsid w:val="00014B15"/>
    <w:rsid w:val="00014CA4"/>
    <w:rsid w:val="00014ED4"/>
    <w:rsid w:val="0001501C"/>
    <w:rsid w:val="00015158"/>
    <w:rsid w:val="00015BEA"/>
    <w:rsid w:val="000165F6"/>
    <w:rsid w:val="00016A00"/>
    <w:rsid w:val="00016CF1"/>
    <w:rsid w:val="00016CF3"/>
    <w:rsid w:val="000172C8"/>
    <w:rsid w:val="00017365"/>
    <w:rsid w:val="00017D10"/>
    <w:rsid w:val="00017E61"/>
    <w:rsid w:val="00017FB7"/>
    <w:rsid w:val="0002000D"/>
    <w:rsid w:val="0002045D"/>
    <w:rsid w:val="000204D4"/>
    <w:rsid w:val="0002053A"/>
    <w:rsid w:val="000205AD"/>
    <w:rsid w:val="0002074C"/>
    <w:rsid w:val="00020856"/>
    <w:rsid w:val="00020B90"/>
    <w:rsid w:val="00021894"/>
    <w:rsid w:val="000219C4"/>
    <w:rsid w:val="00021F08"/>
    <w:rsid w:val="00022837"/>
    <w:rsid w:val="000230B3"/>
    <w:rsid w:val="0002360E"/>
    <w:rsid w:val="00023645"/>
    <w:rsid w:val="000237F0"/>
    <w:rsid w:val="000241EC"/>
    <w:rsid w:val="00024508"/>
    <w:rsid w:val="0002457C"/>
    <w:rsid w:val="0002472B"/>
    <w:rsid w:val="00024825"/>
    <w:rsid w:val="00024A0C"/>
    <w:rsid w:val="000259FD"/>
    <w:rsid w:val="00025FCD"/>
    <w:rsid w:val="0002615A"/>
    <w:rsid w:val="000262D5"/>
    <w:rsid w:val="00026625"/>
    <w:rsid w:val="00026BCB"/>
    <w:rsid w:val="00027540"/>
    <w:rsid w:val="00027A97"/>
    <w:rsid w:val="00030006"/>
    <w:rsid w:val="000301E9"/>
    <w:rsid w:val="0003063D"/>
    <w:rsid w:val="00030798"/>
    <w:rsid w:val="000308AC"/>
    <w:rsid w:val="0003095D"/>
    <w:rsid w:val="000309CB"/>
    <w:rsid w:val="000311CE"/>
    <w:rsid w:val="000318BE"/>
    <w:rsid w:val="00031BC6"/>
    <w:rsid w:val="00031C92"/>
    <w:rsid w:val="00031D26"/>
    <w:rsid w:val="00031E8A"/>
    <w:rsid w:val="0003242B"/>
    <w:rsid w:val="00032514"/>
    <w:rsid w:val="000327C8"/>
    <w:rsid w:val="00032838"/>
    <w:rsid w:val="00032C66"/>
    <w:rsid w:val="0003326E"/>
    <w:rsid w:val="000334E4"/>
    <w:rsid w:val="00033860"/>
    <w:rsid w:val="000338BC"/>
    <w:rsid w:val="00033D50"/>
    <w:rsid w:val="00034A23"/>
    <w:rsid w:val="00034ADE"/>
    <w:rsid w:val="00035209"/>
    <w:rsid w:val="00035750"/>
    <w:rsid w:val="00036205"/>
    <w:rsid w:val="00036C32"/>
    <w:rsid w:val="00036E28"/>
    <w:rsid w:val="000377ED"/>
    <w:rsid w:val="000378B0"/>
    <w:rsid w:val="00037983"/>
    <w:rsid w:val="00037BA8"/>
    <w:rsid w:val="00037C84"/>
    <w:rsid w:val="00037C8C"/>
    <w:rsid w:val="00040420"/>
    <w:rsid w:val="0004059F"/>
    <w:rsid w:val="000408DC"/>
    <w:rsid w:val="0004120A"/>
    <w:rsid w:val="000412D0"/>
    <w:rsid w:val="0004138F"/>
    <w:rsid w:val="0004187D"/>
    <w:rsid w:val="0004222A"/>
    <w:rsid w:val="000423D8"/>
    <w:rsid w:val="00043490"/>
    <w:rsid w:val="00043509"/>
    <w:rsid w:val="00043706"/>
    <w:rsid w:val="00043861"/>
    <w:rsid w:val="00043D4E"/>
    <w:rsid w:val="00043DE0"/>
    <w:rsid w:val="00044225"/>
    <w:rsid w:val="00044230"/>
    <w:rsid w:val="0004453E"/>
    <w:rsid w:val="00044CB4"/>
    <w:rsid w:val="0004522E"/>
    <w:rsid w:val="000455AB"/>
    <w:rsid w:val="0004599A"/>
    <w:rsid w:val="00045B2A"/>
    <w:rsid w:val="00045C2A"/>
    <w:rsid w:val="000460A1"/>
    <w:rsid w:val="0004685F"/>
    <w:rsid w:val="000468DC"/>
    <w:rsid w:val="0004694B"/>
    <w:rsid w:val="00047837"/>
    <w:rsid w:val="00047B4A"/>
    <w:rsid w:val="00047C28"/>
    <w:rsid w:val="0005038F"/>
    <w:rsid w:val="00050824"/>
    <w:rsid w:val="000508C9"/>
    <w:rsid w:val="00050AE7"/>
    <w:rsid w:val="00050CE4"/>
    <w:rsid w:val="00050E6C"/>
    <w:rsid w:val="00051279"/>
    <w:rsid w:val="000519D5"/>
    <w:rsid w:val="00051C43"/>
    <w:rsid w:val="00051CCD"/>
    <w:rsid w:val="00051CD9"/>
    <w:rsid w:val="000527F2"/>
    <w:rsid w:val="0005291B"/>
    <w:rsid w:val="00052D58"/>
    <w:rsid w:val="00053019"/>
    <w:rsid w:val="0005352F"/>
    <w:rsid w:val="00053817"/>
    <w:rsid w:val="00053876"/>
    <w:rsid w:val="00053F1A"/>
    <w:rsid w:val="0005430C"/>
    <w:rsid w:val="0005441F"/>
    <w:rsid w:val="0005459D"/>
    <w:rsid w:val="00055444"/>
    <w:rsid w:val="000555C6"/>
    <w:rsid w:val="000557AC"/>
    <w:rsid w:val="0005591E"/>
    <w:rsid w:val="00055C5E"/>
    <w:rsid w:val="00055DC5"/>
    <w:rsid w:val="00055F84"/>
    <w:rsid w:val="00056106"/>
    <w:rsid w:val="000561B7"/>
    <w:rsid w:val="000566DC"/>
    <w:rsid w:val="000568E6"/>
    <w:rsid w:val="00056973"/>
    <w:rsid w:val="00056BB8"/>
    <w:rsid w:val="00056DA8"/>
    <w:rsid w:val="00057100"/>
    <w:rsid w:val="00057638"/>
    <w:rsid w:val="0005789E"/>
    <w:rsid w:val="00057A6F"/>
    <w:rsid w:val="00057AF8"/>
    <w:rsid w:val="00057B93"/>
    <w:rsid w:val="00057D86"/>
    <w:rsid w:val="0006072E"/>
    <w:rsid w:val="00060803"/>
    <w:rsid w:val="00060AF5"/>
    <w:rsid w:val="00060B6F"/>
    <w:rsid w:val="0006127D"/>
    <w:rsid w:val="000615C1"/>
    <w:rsid w:val="00061D8D"/>
    <w:rsid w:val="0006287A"/>
    <w:rsid w:val="00063101"/>
    <w:rsid w:val="000634C7"/>
    <w:rsid w:val="00064452"/>
    <w:rsid w:val="00065010"/>
    <w:rsid w:val="0006520F"/>
    <w:rsid w:val="00065275"/>
    <w:rsid w:val="00065486"/>
    <w:rsid w:val="00065CB3"/>
    <w:rsid w:val="00066142"/>
    <w:rsid w:val="00066B19"/>
    <w:rsid w:val="00066C12"/>
    <w:rsid w:val="00066E6D"/>
    <w:rsid w:val="00066F62"/>
    <w:rsid w:val="000674D2"/>
    <w:rsid w:val="0006775A"/>
    <w:rsid w:val="00067882"/>
    <w:rsid w:val="0006793C"/>
    <w:rsid w:val="00067B1B"/>
    <w:rsid w:val="00067D9A"/>
    <w:rsid w:val="000703ED"/>
    <w:rsid w:val="00070C2B"/>
    <w:rsid w:val="00070DC0"/>
    <w:rsid w:val="00071011"/>
    <w:rsid w:val="000715FA"/>
    <w:rsid w:val="0007187D"/>
    <w:rsid w:val="000719E3"/>
    <w:rsid w:val="00071A4C"/>
    <w:rsid w:val="00072052"/>
    <w:rsid w:val="00072165"/>
    <w:rsid w:val="0007271F"/>
    <w:rsid w:val="00072A39"/>
    <w:rsid w:val="00072C23"/>
    <w:rsid w:val="00072E7A"/>
    <w:rsid w:val="00072F00"/>
    <w:rsid w:val="00072FA7"/>
    <w:rsid w:val="000730CD"/>
    <w:rsid w:val="000737E5"/>
    <w:rsid w:val="00073945"/>
    <w:rsid w:val="00073E13"/>
    <w:rsid w:val="00074233"/>
    <w:rsid w:val="0007440F"/>
    <w:rsid w:val="0007444D"/>
    <w:rsid w:val="000747CF"/>
    <w:rsid w:val="00074FF8"/>
    <w:rsid w:val="00075137"/>
    <w:rsid w:val="0007517B"/>
    <w:rsid w:val="0007562F"/>
    <w:rsid w:val="0007585A"/>
    <w:rsid w:val="00075967"/>
    <w:rsid w:val="00075BBE"/>
    <w:rsid w:val="000764E1"/>
    <w:rsid w:val="000765D1"/>
    <w:rsid w:val="00076732"/>
    <w:rsid w:val="00076D68"/>
    <w:rsid w:val="00076FF6"/>
    <w:rsid w:val="0007700C"/>
    <w:rsid w:val="0008065E"/>
    <w:rsid w:val="00081325"/>
    <w:rsid w:val="000816C9"/>
    <w:rsid w:val="000819B5"/>
    <w:rsid w:val="00081A0C"/>
    <w:rsid w:val="00082445"/>
    <w:rsid w:val="000827D8"/>
    <w:rsid w:val="000828F5"/>
    <w:rsid w:val="00082A84"/>
    <w:rsid w:val="00082F42"/>
    <w:rsid w:val="00082FB0"/>
    <w:rsid w:val="00083E84"/>
    <w:rsid w:val="000841F4"/>
    <w:rsid w:val="000843C1"/>
    <w:rsid w:val="00084A20"/>
    <w:rsid w:val="00084B92"/>
    <w:rsid w:val="00084E14"/>
    <w:rsid w:val="0008503B"/>
    <w:rsid w:val="00085C5F"/>
    <w:rsid w:val="000862A1"/>
    <w:rsid w:val="0008652E"/>
    <w:rsid w:val="000865B0"/>
    <w:rsid w:val="00087259"/>
    <w:rsid w:val="0008748F"/>
    <w:rsid w:val="00087737"/>
    <w:rsid w:val="0008791E"/>
    <w:rsid w:val="00090047"/>
    <w:rsid w:val="000900D6"/>
    <w:rsid w:val="0009061A"/>
    <w:rsid w:val="00090BD9"/>
    <w:rsid w:val="00090C23"/>
    <w:rsid w:val="00090C3F"/>
    <w:rsid w:val="000915FA"/>
    <w:rsid w:val="00091B08"/>
    <w:rsid w:val="0009241C"/>
    <w:rsid w:val="000927A6"/>
    <w:rsid w:val="00092BB7"/>
    <w:rsid w:val="00092EED"/>
    <w:rsid w:val="0009325A"/>
    <w:rsid w:val="0009332B"/>
    <w:rsid w:val="00093797"/>
    <w:rsid w:val="00093B1A"/>
    <w:rsid w:val="0009415D"/>
    <w:rsid w:val="00094309"/>
    <w:rsid w:val="00094517"/>
    <w:rsid w:val="000954AF"/>
    <w:rsid w:val="0009571E"/>
    <w:rsid w:val="0009574D"/>
    <w:rsid w:val="00095827"/>
    <w:rsid w:val="00096259"/>
    <w:rsid w:val="000964C7"/>
    <w:rsid w:val="00097113"/>
    <w:rsid w:val="00097D2B"/>
    <w:rsid w:val="000A008B"/>
    <w:rsid w:val="000A0761"/>
    <w:rsid w:val="000A16E9"/>
    <w:rsid w:val="000A198D"/>
    <w:rsid w:val="000A1BC0"/>
    <w:rsid w:val="000A2161"/>
    <w:rsid w:val="000A2A33"/>
    <w:rsid w:val="000A2B52"/>
    <w:rsid w:val="000A2BEC"/>
    <w:rsid w:val="000A32CA"/>
    <w:rsid w:val="000A3337"/>
    <w:rsid w:val="000A3792"/>
    <w:rsid w:val="000A3A55"/>
    <w:rsid w:val="000A3C01"/>
    <w:rsid w:val="000A3C61"/>
    <w:rsid w:val="000A3DF5"/>
    <w:rsid w:val="000A498F"/>
    <w:rsid w:val="000A4C97"/>
    <w:rsid w:val="000A5208"/>
    <w:rsid w:val="000A5291"/>
    <w:rsid w:val="000A5544"/>
    <w:rsid w:val="000A5706"/>
    <w:rsid w:val="000A584E"/>
    <w:rsid w:val="000A5F43"/>
    <w:rsid w:val="000A6067"/>
    <w:rsid w:val="000A64FB"/>
    <w:rsid w:val="000A66CE"/>
    <w:rsid w:val="000A6AFA"/>
    <w:rsid w:val="000A6C92"/>
    <w:rsid w:val="000A75A9"/>
    <w:rsid w:val="000A7750"/>
    <w:rsid w:val="000A7A4D"/>
    <w:rsid w:val="000A7D0E"/>
    <w:rsid w:val="000B0358"/>
    <w:rsid w:val="000B05D9"/>
    <w:rsid w:val="000B0D9C"/>
    <w:rsid w:val="000B0F1D"/>
    <w:rsid w:val="000B0F74"/>
    <w:rsid w:val="000B1633"/>
    <w:rsid w:val="000B1B63"/>
    <w:rsid w:val="000B1D7E"/>
    <w:rsid w:val="000B2B19"/>
    <w:rsid w:val="000B2FAC"/>
    <w:rsid w:val="000B3252"/>
    <w:rsid w:val="000B43AA"/>
    <w:rsid w:val="000B4533"/>
    <w:rsid w:val="000B456D"/>
    <w:rsid w:val="000B4A8D"/>
    <w:rsid w:val="000B4BBC"/>
    <w:rsid w:val="000B4BDD"/>
    <w:rsid w:val="000B4C0C"/>
    <w:rsid w:val="000B4F84"/>
    <w:rsid w:val="000B5202"/>
    <w:rsid w:val="000B5357"/>
    <w:rsid w:val="000B58AE"/>
    <w:rsid w:val="000B6111"/>
    <w:rsid w:val="000B65BC"/>
    <w:rsid w:val="000B6BEC"/>
    <w:rsid w:val="000B6FC7"/>
    <w:rsid w:val="000B7284"/>
    <w:rsid w:val="000B7B56"/>
    <w:rsid w:val="000B7F2D"/>
    <w:rsid w:val="000C0361"/>
    <w:rsid w:val="000C11C7"/>
    <w:rsid w:val="000C1389"/>
    <w:rsid w:val="000C1B44"/>
    <w:rsid w:val="000C2DBF"/>
    <w:rsid w:val="000C3129"/>
    <w:rsid w:val="000C38CB"/>
    <w:rsid w:val="000C3BF3"/>
    <w:rsid w:val="000C3C4A"/>
    <w:rsid w:val="000C3E4A"/>
    <w:rsid w:val="000C4601"/>
    <w:rsid w:val="000C4613"/>
    <w:rsid w:val="000C4631"/>
    <w:rsid w:val="000C47DF"/>
    <w:rsid w:val="000C5226"/>
    <w:rsid w:val="000C588B"/>
    <w:rsid w:val="000C5CBB"/>
    <w:rsid w:val="000C5EAB"/>
    <w:rsid w:val="000C5FAC"/>
    <w:rsid w:val="000C62D7"/>
    <w:rsid w:val="000C64DB"/>
    <w:rsid w:val="000C650B"/>
    <w:rsid w:val="000C6B48"/>
    <w:rsid w:val="000C707F"/>
    <w:rsid w:val="000C713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2F16"/>
    <w:rsid w:val="000D37E5"/>
    <w:rsid w:val="000D39F6"/>
    <w:rsid w:val="000D3A8B"/>
    <w:rsid w:val="000D3CEF"/>
    <w:rsid w:val="000D4086"/>
    <w:rsid w:val="000D48C0"/>
    <w:rsid w:val="000D4929"/>
    <w:rsid w:val="000D4ABA"/>
    <w:rsid w:val="000D4E5A"/>
    <w:rsid w:val="000D4F2C"/>
    <w:rsid w:val="000D578E"/>
    <w:rsid w:val="000D5951"/>
    <w:rsid w:val="000D5B4A"/>
    <w:rsid w:val="000D5BF8"/>
    <w:rsid w:val="000D5C5E"/>
    <w:rsid w:val="000D5FF0"/>
    <w:rsid w:val="000D6210"/>
    <w:rsid w:val="000D6825"/>
    <w:rsid w:val="000D6A8A"/>
    <w:rsid w:val="000D6F39"/>
    <w:rsid w:val="000D7B09"/>
    <w:rsid w:val="000D7B23"/>
    <w:rsid w:val="000E0133"/>
    <w:rsid w:val="000E0246"/>
    <w:rsid w:val="000E0434"/>
    <w:rsid w:val="000E0847"/>
    <w:rsid w:val="000E10D1"/>
    <w:rsid w:val="000E131E"/>
    <w:rsid w:val="000E1634"/>
    <w:rsid w:val="000E166E"/>
    <w:rsid w:val="000E1916"/>
    <w:rsid w:val="000E1B95"/>
    <w:rsid w:val="000E2054"/>
    <w:rsid w:val="000E209F"/>
    <w:rsid w:val="000E20A0"/>
    <w:rsid w:val="000E20C5"/>
    <w:rsid w:val="000E2724"/>
    <w:rsid w:val="000E324C"/>
    <w:rsid w:val="000E39D5"/>
    <w:rsid w:val="000E3AE9"/>
    <w:rsid w:val="000E4421"/>
    <w:rsid w:val="000E491E"/>
    <w:rsid w:val="000E4F42"/>
    <w:rsid w:val="000E521C"/>
    <w:rsid w:val="000E5383"/>
    <w:rsid w:val="000E544A"/>
    <w:rsid w:val="000E581F"/>
    <w:rsid w:val="000E5975"/>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D1F"/>
    <w:rsid w:val="000F1F06"/>
    <w:rsid w:val="000F2416"/>
    <w:rsid w:val="000F2741"/>
    <w:rsid w:val="000F2A1D"/>
    <w:rsid w:val="000F2D90"/>
    <w:rsid w:val="000F2DC8"/>
    <w:rsid w:val="000F2FCE"/>
    <w:rsid w:val="000F3129"/>
    <w:rsid w:val="000F32A0"/>
    <w:rsid w:val="000F39E2"/>
    <w:rsid w:val="000F3EF4"/>
    <w:rsid w:val="000F4113"/>
    <w:rsid w:val="000F4359"/>
    <w:rsid w:val="000F437A"/>
    <w:rsid w:val="000F4798"/>
    <w:rsid w:val="000F48F9"/>
    <w:rsid w:val="000F493E"/>
    <w:rsid w:val="000F4B6B"/>
    <w:rsid w:val="000F4C4E"/>
    <w:rsid w:val="000F4F7A"/>
    <w:rsid w:val="000F5679"/>
    <w:rsid w:val="000F6500"/>
    <w:rsid w:val="000F6889"/>
    <w:rsid w:val="000F6B35"/>
    <w:rsid w:val="000F6DE5"/>
    <w:rsid w:val="000F7079"/>
    <w:rsid w:val="000F7949"/>
    <w:rsid w:val="000F7E64"/>
    <w:rsid w:val="000F7F74"/>
    <w:rsid w:val="000F7F84"/>
    <w:rsid w:val="00100769"/>
    <w:rsid w:val="00100AD7"/>
    <w:rsid w:val="00100E94"/>
    <w:rsid w:val="00100F60"/>
    <w:rsid w:val="00100FB7"/>
    <w:rsid w:val="001010C6"/>
    <w:rsid w:val="0010156D"/>
    <w:rsid w:val="001016E8"/>
    <w:rsid w:val="00101871"/>
    <w:rsid w:val="001024D3"/>
    <w:rsid w:val="0010260E"/>
    <w:rsid w:val="00102683"/>
    <w:rsid w:val="0010279D"/>
    <w:rsid w:val="00102845"/>
    <w:rsid w:val="00102FEE"/>
    <w:rsid w:val="00103365"/>
    <w:rsid w:val="00103458"/>
    <w:rsid w:val="0010348E"/>
    <w:rsid w:val="00103616"/>
    <w:rsid w:val="001038DD"/>
    <w:rsid w:val="00103EA2"/>
    <w:rsid w:val="00103EC3"/>
    <w:rsid w:val="00104541"/>
    <w:rsid w:val="00104963"/>
    <w:rsid w:val="00104BCD"/>
    <w:rsid w:val="00105213"/>
    <w:rsid w:val="001055E0"/>
    <w:rsid w:val="00105815"/>
    <w:rsid w:val="00106F18"/>
    <w:rsid w:val="00106F19"/>
    <w:rsid w:val="0010713B"/>
    <w:rsid w:val="0010729E"/>
    <w:rsid w:val="00107A1A"/>
    <w:rsid w:val="00110219"/>
    <w:rsid w:val="00110232"/>
    <w:rsid w:val="00110CB4"/>
    <w:rsid w:val="00110CF7"/>
    <w:rsid w:val="00110D19"/>
    <w:rsid w:val="00111178"/>
    <w:rsid w:val="001119A7"/>
    <w:rsid w:val="00111C78"/>
    <w:rsid w:val="0011208F"/>
    <w:rsid w:val="001121BC"/>
    <w:rsid w:val="001122CB"/>
    <w:rsid w:val="001136BC"/>
    <w:rsid w:val="00113D72"/>
    <w:rsid w:val="00113ED4"/>
    <w:rsid w:val="00114068"/>
    <w:rsid w:val="00114F20"/>
    <w:rsid w:val="001157F7"/>
    <w:rsid w:val="00115B4F"/>
    <w:rsid w:val="00116016"/>
    <w:rsid w:val="0011606A"/>
    <w:rsid w:val="00116100"/>
    <w:rsid w:val="0011683D"/>
    <w:rsid w:val="00116996"/>
    <w:rsid w:val="00116B04"/>
    <w:rsid w:val="00116D7A"/>
    <w:rsid w:val="00117528"/>
    <w:rsid w:val="0011778C"/>
    <w:rsid w:val="00120026"/>
    <w:rsid w:val="00120522"/>
    <w:rsid w:val="00120BC2"/>
    <w:rsid w:val="00120F20"/>
    <w:rsid w:val="001211B8"/>
    <w:rsid w:val="001215D5"/>
    <w:rsid w:val="00121B0A"/>
    <w:rsid w:val="00121D8E"/>
    <w:rsid w:val="001220D8"/>
    <w:rsid w:val="001222D0"/>
    <w:rsid w:val="0012273F"/>
    <w:rsid w:val="001237CB"/>
    <w:rsid w:val="00123995"/>
    <w:rsid w:val="00123F1B"/>
    <w:rsid w:val="00124569"/>
    <w:rsid w:val="00124586"/>
    <w:rsid w:val="00124922"/>
    <w:rsid w:val="00124E65"/>
    <w:rsid w:val="00125036"/>
    <w:rsid w:val="00125134"/>
    <w:rsid w:val="00125526"/>
    <w:rsid w:val="00125615"/>
    <w:rsid w:val="001257DA"/>
    <w:rsid w:val="001258ED"/>
    <w:rsid w:val="00125B05"/>
    <w:rsid w:val="00125CE6"/>
    <w:rsid w:val="001260E8"/>
    <w:rsid w:val="00126327"/>
    <w:rsid w:val="001265AF"/>
    <w:rsid w:val="00126781"/>
    <w:rsid w:val="00126AD7"/>
    <w:rsid w:val="00126F8E"/>
    <w:rsid w:val="00127205"/>
    <w:rsid w:val="0012762E"/>
    <w:rsid w:val="00127A93"/>
    <w:rsid w:val="00127C2B"/>
    <w:rsid w:val="00127ED4"/>
    <w:rsid w:val="001305DC"/>
    <w:rsid w:val="00130DBE"/>
    <w:rsid w:val="00131006"/>
    <w:rsid w:val="00131123"/>
    <w:rsid w:val="00131372"/>
    <w:rsid w:val="0013144C"/>
    <w:rsid w:val="00131711"/>
    <w:rsid w:val="001317AB"/>
    <w:rsid w:val="001319EE"/>
    <w:rsid w:val="00131BD4"/>
    <w:rsid w:val="00132410"/>
    <w:rsid w:val="00132656"/>
    <w:rsid w:val="00132664"/>
    <w:rsid w:val="00132703"/>
    <w:rsid w:val="00132A8B"/>
    <w:rsid w:val="00132FDB"/>
    <w:rsid w:val="00133509"/>
    <w:rsid w:val="0013384C"/>
    <w:rsid w:val="00133B47"/>
    <w:rsid w:val="00133B5A"/>
    <w:rsid w:val="00133D0E"/>
    <w:rsid w:val="00133E0D"/>
    <w:rsid w:val="00133FF2"/>
    <w:rsid w:val="001343BB"/>
    <w:rsid w:val="00134879"/>
    <w:rsid w:val="00134B00"/>
    <w:rsid w:val="0013531B"/>
    <w:rsid w:val="00135560"/>
    <w:rsid w:val="001357BA"/>
    <w:rsid w:val="00135965"/>
    <w:rsid w:val="00135BE9"/>
    <w:rsid w:val="0013643B"/>
    <w:rsid w:val="00136C63"/>
    <w:rsid w:val="00136CDE"/>
    <w:rsid w:val="0013755A"/>
    <w:rsid w:val="00137AEB"/>
    <w:rsid w:val="00137CF8"/>
    <w:rsid w:val="00137ECF"/>
    <w:rsid w:val="00137F28"/>
    <w:rsid w:val="00140666"/>
    <w:rsid w:val="00140D0B"/>
    <w:rsid w:val="00140EB3"/>
    <w:rsid w:val="00141092"/>
    <w:rsid w:val="0014115B"/>
    <w:rsid w:val="001414E7"/>
    <w:rsid w:val="001428B0"/>
    <w:rsid w:val="00142C0E"/>
    <w:rsid w:val="0014334A"/>
    <w:rsid w:val="00143435"/>
    <w:rsid w:val="001434A7"/>
    <w:rsid w:val="001436B1"/>
    <w:rsid w:val="00144451"/>
    <w:rsid w:val="00144484"/>
    <w:rsid w:val="0014479A"/>
    <w:rsid w:val="00144FB6"/>
    <w:rsid w:val="00145A2F"/>
    <w:rsid w:val="00145B7F"/>
    <w:rsid w:val="00145CBC"/>
    <w:rsid w:val="00145DF2"/>
    <w:rsid w:val="00145E70"/>
    <w:rsid w:val="001460D9"/>
    <w:rsid w:val="001462D0"/>
    <w:rsid w:val="00146463"/>
    <w:rsid w:val="00146ECC"/>
    <w:rsid w:val="001470B1"/>
    <w:rsid w:val="001470FE"/>
    <w:rsid w:val="00147431"/>
    <w:rsid w:val="0014749E"/>
    <w:rsid w:val="001479C6"/>
    <w:rsid w:val="00147BCB"/>
    <w:rsid w:val="00147D75"/>
    <w:rsid w:val="00147F1D"/>
    <w:rsid w:val="001505B6"/>
    <w:rsid w:val="00150DA2"/>
    <w:rsid w:val="00150FE7"/>
    <w:rsid w:val="00151869"/>
    <w:rsid w:val="00151B3E"/>
    <w:rsid w:val="001524EF"/>
    <w:rsid w:val="001526E9"/>
    <w:rsid w:val="00152992"/>
    <w:rsid w:val="00152C5E"/>
    <w:rsid w:val="001530F5"/>
    <w:rsid w:val="00153615"/>
    <w:rsid w:val="00153A07"/>
    <w:rsid w:val="00153ECD"/>
    <w:rsid w:val="0015413B"/>
    <w:rsid w:val="001541BA"/>
    <w:rsid w:val="001541CC"/>
    <w:rsid w:val="001547DC"/>
    <w:rsid w:val="0015536E"/>
    <w:rsid w:val="0015597E"/>
    <w:rsid w:val="00155D40"/>
    <w:rsid w:val="00156589"/>
    <w:rsid w:val="00156B8A"/>
    <w:rsid w:val="00156C85"/>
    <w:rsid w:val="00156E75"/>
    <w:rsid w:val="00157404"/>
    <w:rsid w:val="001577A3"/>
    <w:rsid w:val="0015782E"/>
    <w:rsid w:val="00157CDC"/>
    <w:rsid w:val="00157E9A"/>
    <w:rsid w:val="00160EE0"/>
    <w:rsid w:val="001614CD"/>
    <w:rsid w:val="0016158C"/>
    <w:rsid w:val="0016177F"/>
    <w:rsid w:val="00161950"/>
    <w:rsid w:val="00161F37"/>
    <w:rsid w:val="001622E1"/>
    <w:rsid w:val="00162389"/>
    <w:rsid w:val="00162406"/>
    <w:rsid w:val="0016284A"/>
    <w:rsid w:val="001628DA"/>
    <w:rsid w:val="00162968"/>
    <w:rsid w:val="00162F82"/>
    <w:rsid w:val="001638B9"/>
    <w:rsid w:val="001642F2"/>
    <w:rsid w:val="001655CE"/>
    <w:rsid w:val="00165754"/>
    <w:rsid w:val="00165932"/>
    <w:rsid w:val="00165DE6"/>
    <w:rsid w:val="00165E8E"/>
    <w:rsid w:val="00166E44"/>
    <w:rsid w:val="00166E5C"/>
    <w:rsid w:val="00167377"/>
    <w:rsid w:val="00167593"/>
    <w:rsid w:val="00167715"/>
    <w:rsid w:val="00167906"/>
    <w:rsid w:val="00167F6B"/>
    <w:rsid w:val="001703B2"/>
    <w:rsid w:val="00170F64"/>
    <w:rsid w:val="0017106C"/>
    <w:rsid w:val="001712C9"/>
    <w:rsid w:val="00171E46"/>
    <w:rsid w:val="0017201F"/>
    <w:rsid w:val="00172272"/>
    <w:rsid w:val="001727F8"/>
    <w:rsid w:val="0017282B"/>
    <w:rsid w:val="00172975"/>
    <w:rsid w:val="00172A0A"/>
    <w:rsid w:val="00172A4D"/>
    <w:rsid w:val="00172CCA"/>
    <w:rsid w:val="00172E85"/>
    <w:rsid w:val="00173037"/>
    <w:rsid w:val="001736F3"/>
    <w:rsid w:val="001739BC"/>
    <w:rsid w:val="00175233"/>
    <w:rsid w:val="00175628"/>
    <w:rsid w:val="0017570C"/>
    <w:rsid w:val="00175A5C"/>
    <w:rsid w:val="001760B4"/>
    <w:rsid w:val="001762D8"/>
    <w:rsid w:val="00176309"/>
    <w:rsid w:val="00176698"/>
    <w:rsid w:val="001768CB"/>
    <w:rsid w:val="001768EA"/>
    <w:rsid w:val="0017690B"/>
    <w:rsid w:val="00176A32"/>
    <w:rsid w:val="00177193"/>
    <w:rsid w:val="001771E6"/>
    <w:rsid w:val="00177DA2"/>
    <w:rsid w:val="001800D9"/>
    <w:rsid w:val="001801F5"/>
    <w:rsid w:val="00180294"/>
    <w:rsid w:val="001808C8"/>
    <w:rsid w:val="00180A54"/>
    <w:rsid w:val="00180C1B"/>
    <w:rsid w:val="0018170A"/>
    <w:rsid w:val="00182134"/>
    <w:rsid w:val="00182FD0"/>
    <w:rsid w:val="00183226"/>
    <w:rsid w:val="00183993"/>
    <w:rsid w:val="00183ABB"/>
    <w:rsid w:val="00183D13"/>
    <w:rsid w:val="00183E01"/>
    <w:rsid w:val="00183FB1"/>
    <w:rsid w:val="00184495"/>
    <w:rsid w:val="00184866"/>
    <w:rsid w:val="001849BC"/>
    <w:rsid w:val="00184A93"/>
    <w:rsid w:val="00184BB6"/>
    <w:rsid w:val="00185075"/>
    <w:rsid w:val="0018534A"/>
    <w:rsid w:val="001853B1"/>
    <w:rsid w:val="00185748"/>
    <w:rsid w:val="00185B63"/>
    <w:rsid w:val="00185FAE"/>
    <w:rsid w:val="001862AC"/>
    <w:rsid w:val="001864E7"/>
    <w:rsid w:val="0018684E"/>
    <w:rsid w:val="00186F75"/>
    <w:rsid w:val="00187102"/>
    <w:rsid w:val="00187181"/>
    <w:rsid w:val="00187197"/>
    <w:rsid w:val="00187B7F"/>
    <w:rsid w:val="00187D7D"/>
    <w:rsid w:val="001907CE"/>
    <w:rsid w:val="001908DF"/>
    <w:rsid w:val="00190966"/>
    <w:rsid w:val="001909A3"/>
    <w:rsid w:val="00191268"/>
    <w:rsid w:val="001914BE"/>
    <w:rsid w:val="0019152D"/>
    <w:rsid w:val="0019191F"/>
    <w:rsid w:val="001922CA"/>
    <w:rsid w:val="001926D7"/>
    <w:rsid w:val="00192C63"/>
    <w:rsid w:val="001933D8"/>
    <w:rsid w:val="00193570"/>
    <w:rsid w:val="001938A3"/>
    <w:rsid w:val="001938F6"/>
    <w:rsid w:val="00193930"/>
    <w:rsid w:val="00193958"/>
    <w:rsid w:val="0019447D"/>
    <w:rsid w:val="00194D4A"/>
    <w:rsid w:val="00194EF4"/>
    <w:rsid w:val="00196021"/>
    <w:rsid w:val="00196639"/>
    <w:rsid w:val="00196BBA"/>
    <w:rsid w:val="00196C54"/>
    <w:rsid w:val="001972B9"/>
    <w:rsid w:val="00197AE1"/>
    <w:rsid w:val="00197EA8"/>
    <w:rsid w:val="001A0237"/>
    <w:rsid w:val="001A11B2"/>
    <w:rsid w:val="001A1B79"/>
    <w:rsid w:val="001A1CFB"/>
    <w:rsid w:val="001A1DC4"/>
    <w:rsid w:val="001A1EC8"/>
    <w:rsid w:val="001A29A7"/>
    <w:rsid w:val="001A2BF0"/>
    <w:rsid w:val="001A2DF0"/>
    <w:rsid w:val="001A3102"/>
    <w:rsid w:val="001A38D2"/>
    <w:rsid w:val="001A3962"/>
    <w:rsid w:val="001A45A1"/>
    <w:rsid w:val="001A4D5E"/>
    <w:rsid w:val="001A4DB4"/>
    <w:rsid w:val="001A5253"/>
    <w:rsid w:val="001A54A6"/>
    <w:rsid w:val="001A5726"/>
    <w:rsid w:val="001A610B"/>
    <w:rsid w:val="001A7007"/>
    <w:rsid w:val="001A70DC"/>
    <w:rsid w:val="001A7889"/>
    <w:rsid w:val="001A7B6B"/>
    <w:rsid w:val="001B0241"/>
    <w:rsid w:val="001B04FA"/>
    <w:rsid w:val="001B08BF"/>
    <w:rsid w:val="001B09A7"/>
    <w:rsid w:val="001B0BDA"/>
    <w:rsid w:val="001B164C"/>
    <w:rsid w:val="001B175E"/>
    <w:rsid w:val="001B216A"/>
    <w:rsid w:val="001B30E8"/>
    <w:rsid w:val="001B3405"/>
    <w:rsid w:val="001B3696"/>
    <w:rsid w:val="001B40F0"/>
    <w:rsid w:val="001B522E"/>
    <w:rsid w:val="001B56C4"/>
    <w:rsid w:val="001B5B6B"/>
    <w:rsid w:val="001B5F23"/>
    <w:rsid w:val="001B62C9"/>
    <w:rsid w:val="001B63E4"/>
    <w:rsid w:val="001B6658"/>
    <w:rsid w:val="001B6675"/>
    <w:rsid w:val="001B6D6C"/>
    <w:rsid w:val="001B6F72"/>
    <w:rsid w:val="001B717D"/>
    <w:rsid w:val="001B7431"/>
    <w:rsid w:val="001B768B"/>
    <w:rsid w:val="001B7838"/>
    <w:rsid w:val="001B7B67"/>
    <w:rsid w:val="001C0322"/>
    <w:rsid w:val="001C05FF"/>
    <w:rsid w:val="001C0A9C"/>
    <w:rsid w:val="001C16D0"/>
    <w:rsid w:val="001C16D8"/>
    <w:rsid w:val="001C193F"/>
    <w:rsid w:val="001C2244"/>
    <w:rsid w:val="001C2467"/>
    <w:rsid w:val="001C25F6"/>
    <w:rsid w:val="001C28DA"/>
    <w:rsid w:val="001C3A5B"/>
    <w:rsid w:val="001C48A1"/>
    <w:rsid w:val="001C4AA0"/>
    <w:rsid w:val="001C4D76"/>
    <w:rsid w:val="001C4E3F"/>
    <w:rsid w:val="001C54A7"/>
    <w:rsid w:val="001C55AA"/>
    <w:rsid w:val="001C5902"/>
    <w:rsid w:val="001C60E6"/>
    <w:rsid w:val="001C6205"/>
    <w:rsid w:val="001C65BB"/>
    <w:rsid w:val="001C6853"/>
    <w:rsid w:val="001C6C5E"/>
    <w:rsid w:val="001C6D9C"/>
    <w:rsid w:val="001C70B0"/>
    <w:rsid w:val="001C7473"/>
    <w:rsid w:val="001C74BA"/>
    <w:rsid w:val="001C7526"/>
    <w:rsid w:val="001C7592"/>
    <w:rsid w:val="001C7FDE"/>
    <w:rsid w:val="001C7FEA"/>
    <w:rsid w:val="001D02D6"/>
    <w:rsid w:val="001D036A"/>
    <w:rsid w:val="001D04CF"/>
    <w:rsid w:val="001D0BF2"/>
    <w:rsid w:val="001D1121"/>
    <w:rsid w:val="001D14AA"/>
    <w:rsid w:val="001D15D5"/>
    <w:rsid w:val="001D15FC"/>
    <w:rsid w:val="001D16E7"/>
    <w:rsid w:val="001D1894"/>
    <w:rsid w:val="001D1D10"/>
    <w:rsid w:val="001D20F0"/>
    <w:rsid w:val="001D24B3"/>
    <w:rsid w:val="001D24C7"/>
    <w:rsid w:val="001D25CF"/>
    <w:rsid w:val="001D268C"/>
    <w:rsid w:val="001D27FF"/>
    <w:rsid w:val="001D3B3A"/>
    <w:rsid w:val="001D4437"/>
    <w:rsid w:val="001D456D"/>
    <w:rsid w:val="001D45C9"/>
    <w:rsid w:val="001D4F97"/>
    <w:rsid w:val="001D50DA"/>
    <w:rsid w:val="001D57D9"/>
    <w:rsid w:val="001D6272"/>
    <w:rsid w:val="001D6594"/>
    <w:rsid w:val="001D6A8F"/>
    <w:rsid w:val="001D7200"/>
    <w:rsid w:val="001D72B4"/>
    <w:rsid w:val="001D72D9"/>
    <w:rsid w:val="001D733A"/>
    <w:rsid w:val="001D747D"/>
    <w:rsid w:val="001D7628"/>
    <w:rsid w:val="001D766A"/>
    <w:rsid w:val="001D7C08"/>
    <w:rsid w:val="001E034A"/>
    <w:rsid w:val="001E0521"/>
    <w:rsid w:val="001E089A"/>
    <w:rsid w:val="001E0D0D"/>
    <w:rsid w:val="001E11C4"/>
    <w:rsid w:val="001E19AC"/>
    <w:rsid w:val="001E22D2"/>
    <w:rsid w:val="001E23CC"/>
    <w:rsid w:val="001E2C43"/>
    <w:rsid w:val="001E32E8"/>
    <w:rsid w:val="001E41C6"/>
    <w:rsid w:val="001E4A0E"/>
    <w:rsid w:val="001E4EC6"/>
    <w:rsid w:val="001E5171"/>
    <w:rsid w:val="001E56A2"/>
    <w:rsid w:val="001E62AB"/>
    <w:rsid w:val="001E6788"/>
    <w:rsid w:val="001E6AB4"/>
    <w:rsid w:val="001E6D53"/>
    <w:rsid w:val="001E7387"/>
    <w:rsid w:val="001E743A"/>
    <w:rsid w:val="001E76D4"/>
    <w:rsid w:val="001E792E"/>
    <w:rsid w:val="001E7E4B"/>
    <w:rsid w:val="001E7EA5"/>
    <w:rsid w:val="001F0247"/>
    <w:rsid w:val="001F0359"/>
    <w:rsid w:val="001F0CC3"/>
    <w:rsid w:val="001F1097"/>
    <w:rsid w:val="001F117A"/>
    <w:rsid w:val="001F11C2"/>
    <w:rsid w:val="001F1221"/>
    <w:rsid w:val="001F13D3"/>
    <w:rsid w:val="001F217B"/>
    <w:rsid w:val="001F2180"/>
    <w:rsid w:val="001F249D"/>
    <w:rsid w:val="001F2B77"/>
    <w:rsid w:val="001F2E0C"/>
    <w:rsid w:val="001F2E63"/>
    <w:rsid w:val="001F3320"/>
    <w:rsid w:val="001F379F"/>
    <w:rsid w:val="001F3A42"/>
    <w:rsid w:val="001F3B31"/>
    <w:rsid w:val="001F3BF5"/>
    <w:rsid w:val="001F3C47"/>
    <w:rsid w:val="001F40CA"/>
    <w:rsid w:val="001F497E"/>
    <w:rsid w:val="001F52AD"/>
    <w:rsid w:val="001F52FC"/>
    <w:rsid w:val="001F5906"/>
    <w:rsid w:val="001F5BA6"/>
    <w:rsid w:val="001F6622"/>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203"/>
    <w:rsid w:val="002045C4"/>
    <w:rsid w:val="002046F9"/>
    <w:rsid w:val="00204EDF"/>
    <w:rsid w:val="00206667"/>
    <w:rsid w:val="0020697E"/>
    <w:rsid w:val="00207859"/>
    <w:rsid w:val="00207A29"/>
    <w:rsid w:val="00207E0A"/>
    <w:rsid w:val="00207F6B"/>
    <w:rsid w:val="002106A5"/>
    <w:rsid w:val="00210AD7"/>
    <w:rsid w:val="00210BEA"/>
    <w:rsid w:val="00211182"/>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7BC"/>
    <w:rsid w:val="00215808"/>
    <w:rsid w:val="00215CBD"/>
    <w:rsid w:val="00215CCD"/>
    <w:rsid w:val="00215DDE"/>
    <w:rsid w:val="0021751F"/>
    <w:rsid w:val="002175AC"/>
    <w:rsid w:val="00217746"/>
    <w:rsid w:val="00217969"/>
    <w:rsid w:val="00217A23"/>
    <w:rsid w:val="002205A2"/>
    <w:rsid w:val="00220AB8"/>
    <w:rsid w:val="00220AC4"/>
    <w:rsid w:val="00220BA7"/>
    <w:rsid w:val="00220FCA"/>
    <w:rsid w:val="0022143E"/>
    <w:rsid w:val="00221811"/>
    <w:rsid w:val="00221C0D"/>
    <w:rsid w:val="002224FE"/>
    <w:rsid w:val="0022267E"/>
    <w:rsid w:val="00222711"/>
    <w:rsid w:val="00222F8C"/>
    <w:rsid w:val="00224792"/>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522"/>
    <w:rsid w:val="00233ACC"/>
    <w:rsid w:val="00233DE4"/>
    <w:rsid w:val="0023422D"/>
    <w:rsid w:val="00234775"/>
    <w:rsid w:val="00234F81"/>
    <w:rsid w:val="00235102"/>
    <w:rsid w:val="002351BC"/>
    <w:rsid w:val="0023698F"/>
    <w:rsid w:val="00236F1A"/>
    <w:rsid w:val="00237178"/>
    <w:rsid w:val="00237340"/>
    <w:rsid w:val="0023749A"/>
    <w:rsid w:val="00237557"/>
    <w:rsid w:val="00237817"/>
    <w:rsid w:val="002400C9"/>
    <w:rsid w:val="0024201B"/>
    <w:rsid w:val="00242397"/>
    <w:rsid w:val="00243304"/>
    <w:rsid w:val="002439B2"/>
    <w:rsid w:val="00243B57"/>
    <w:rsid w:val="00243CF9"/>
    <w:rsid w:val="002448EE"/>
    <w:rsid w:val="00244BCE"/>
    <w:rsid w:val="00245870"/>
    <w:rsid w:val="00245B45"/>
    <w:rsid w:val="0024608D"/>
    <w:rsid w:val="0024620B"/>
    <w:rsid w:val="00246646"/>
    <w:rsid w:val="00246998"/>
    <w:rsid w:val="00246DD3"/>
    <w:rsid w:val="002475A9"/>
    <w:rsid w:val="002475BC"/>
    <w:rsid w:val="00247E0D"/>
    <w:rsid w:val="00250FFF"/>
    <w:rsid w:val="0025120C"/>
    <w:rsid w:val="0025125D"/>
    <w:rsid w:val="002514D5"/>
    <w:rsid w:val="00251B65"/>
    <w:rsid w:val="00251C1E"/>
    <w:rsid w:val="00251C4F"/>
    <w:rsid w:val="00251E3D"/>
    <w:rsid w:val="0025230C"/>
    <w:rsid w:val="002523F9"/>
    <w:rsid w:val="00252FA2"/>
    <w:rsid w:val="00253321"/>
    <w:rsid w:val="0025467B"/>
    <w:rsid w:val="002546E3"/>
    <w:rsid w:val="00254D94"/>
    <w:rsid w:val="00254DE9"/>
    <w:rsid w:val="00255BEC"/>
    <w:rsid w:val="002560DA"/>
    <w:rsid w:val="0025732D"/>
    <w:rsid w:val="002579DC"/>
    <w:rsid w:val="00257CA5"/>
    <w:rsid w:val="00257DA9"/>
    <w:rsid w:val="0026059E"/>
    <w:rsid w:val="00260B93"/>
    <w:rsid w:val="00260C99"/>
    <w:rsid w:val="00260ED4"/>
    <w:rsid w:val="002612A5"/>
    <w:rsid w:val="00261965"/>
    <w:rsid w:val="002619AE"/>
    <w:rsid w:val="00261A4B"/>
    <w:rsid w:val="00262445"/>
    <w:rsid w:val="002630D3"/>
    <w:rsid w:val="00263198"/>
    <w:rsid w:val="002633DB"/>
    <w:rsid w:val="00263A41"/>
    <w:rsid w:val="00263A65"/>
    <w:rsid w:val="00263B94"/>
    <w:rsid w:val="00263F9C"/>
    <w:rsid w:val="00263FE4"/>
    <w:rsid w:val="0026423C"/>
    <w:rsid w:val="002644D8"/>
    <w:rsid w:val="00264C27"/>
    <w:rsid w:val="00264D38"/>
    <w:rsid w:val="00265640"/>
    <w:rsid w:val="002658F8"/>
    <w:rsid w:val="00265A7C"/>
    <w:rsid w:val="00266552"/>
    <w:rsid w:val="002669BC"/>
    <w:rsid w:val="00266A59"/>
    <w:rsid w:val="00266B19"/>
    <w:rsid w:val="00266DC4"/>
    <w:rsid w:val="00266DCB"/>
    <w:rsid w:val="0026703D"/>
    <w:rsid w:val="002670E8"/>
    <w:rsid w:val="002674BB"/>
    <w:rsid w:val="00267951"/>
    <w:rsid w:val="00267CDA"/>
    <w:rsid w:val="00267DF3"/>
    <w:rsid w:val="002700F7"/>
    <w:rsid w:val="00270236"/>
    <w:rsid w:val="00270943"/>
    <w:rsid w:val="00270CDC"/>
    <w:rsid w:val="00272990"/>
    <w:rsid w:val="0027327B"/>
    <w:rsid w:val="00273650"/>
    <w:rsid w:val="00273724"/>
    <w:rsid w:val="00273A61"/>
    <w:rsid w:val="00273C69"/>
    <w:rsid w:val="00273F5B"/>
    <w:rsid w:val="002741AB"/>
    <w:rsid w:val="00274AC8"/>
    <w:rsid w:val="00274BE9"/>
    <w:rsid w:val="002753C3"/>
    <w:rsid w:val="00275A12"/>
    <w:rsid w:val="00275A58"/>
    <w:rsid w:val="00275AF8"/>
    <w:rsid w:val="00275B2C"/>
    <w:rsid w:val="00275B53"/>
    <w:rsid w:val="00275D65"/>
    <w:rsid w:val="00275E95"/>
    <w:rsid w:val="0027642B"/>
    <w:rsid w:val="00276A28"/>
    <w:rsid w:val="00276C09"/>
    <w:rsid w:val="00276C70"/>
    <w:rsid w:val="00276E7E"/>
    <w:rsid w:val="002800C5"/>
    <w:rsid w:val="0028011B"/>
    <w:rsid w:val="0028020C"/>
    <w:rsid w:val="00280529"/>
    <w:rsid w:val="002805CB"/>
    <w:rsid w:val="002805D5"/>
    <w:rsid w:val="0028072D"/>
    <w:rsid w:val="002808FB"/>
    <w:rsid w:val="00280B38"/>
    <w:rsid w:val="00280B64"/>
    <w:rsid w:val="00280DA5"/>
    <w:rsid w:val="002813F4"/>
    <w:rsid w:val="00281558"/>
    <w:rsid w:val="0028166E"/>
    <w:rsid w:val="00281DAB"/>
    <w:rsid w:val="00281ED6"/>
    <w:rsid w:val="00282549"/>
    <w:rsid w:val="00282803"/>
    <w:rsid w:val="00283043"/>
    <w:rsid w:val="002836CE"/>
    <w:rsid w:val="002836E3"/>
    <w:rsid w:val="002838E8"/>
    <w:rsid w:val="00283C9D"/>
    <w:rsid w:val="00283DB1"/>
    <w:rsid w:val="00283F6D"/>
    <w:rsid w:val="002843D0"/>
    <w:rsid w:val="002852B1"/>
    <w:rsid w:val="002854E6"/>
    <w:rsid w:val="00285A7D"/>
    <w:rsid w:val="00285AF1"/>
    <w:rsid w:val="00285B64"/>
    <w:rsid w:val="00285E39"/>
    <w:rsid w:val="002866E7"/>
    <w:rsid w:val="002867CC"/>
    <w:rsid w:val="00286939"/>
    <w:rsid w:val="0028724F"/>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1163"/>
    <w:rsid w:val="002A13F3"/>
    <w:rsid w:val="002A1985"/>
    <w:rsid w:val="002A248E"/>
    <w:rsid w:val="002A3454"/>
    <w:rsid w:val="002A34CE"/>
    <w:rsid w:val="002A358C"/>
    <w:rsid w:val="002A37A0"/>
    <w:rsid w:val="002A4267"/>
    <w:rsid w:val="002A442E"/>
    <w:rsid w:val="002A45D3"/>
    <w:rsid w:val="002A5758"/>
    <w:rsid w:val="002A5768"/>
    <w:rsid w:val="002A6029"/>
    <w:rsid w:val="002A606F"/>
    <w:rsid w:val="002A6090"/>
    <w:rsid w:val="002A60FB"/>
    <w:rsid w:val="002A6144"/>
    <w:rsid w:val="002A6665"/>
    <w:rsid w:val="002A6EEB"/>
    <w:rsid w:val="002A7638"/>
    <w:rsid w:val="002A7721"/>
    <w:rsid w:val="002A779D"/>
    <w:rsid w:val="002A788B"/>
    <w:rsid w:val="002A7A20"/>
    <w:rsid w:val="002A7A6C"/>
    <w:rsid w:val="002A7C54"/>
    <w:rsid w:val="002A7DC7"/>
    <w:rsid w:val="002B07B2"/>
    <w:rsid w:val="002B0A2B"/>
    <w:rsid w:val="002B0B1C"/>
    <w:rsid w:val="002B0EC6"/>
    <w:rsid w:val="002B13D3"/>
    <w:rsid w:val="002B13E5"/>
    <w:rsid w:val="002B1465"/>
    <w:rsid w:val="002B1710"/>
    <w:rsid w:val="002B1C5A"/>
    <w:rsid w:val="002B1E45"/>
    <w:rsid w:val="002B21B2"/>
    <w:rsid w:val="002B281A"/>
    <w:rsid w:val="002B2B8E"/>
    <w:rsid w:val="002B31E8"/>
    <w:rsid w:val="002B37E0"/>
    <w:rsid w:val="002B3821"/>
    <w:rsid w:val="002B3995"/>
    <w:rsid w:val="002B3E51"/>
    <w:rsid w:val="002B43A1"/>
    <w:rsid w:val="002B4A67"/>
    <w:rsid w:val="002B4F5A"/>
    <w:rsid w:val="002B4FC1"/>
    <w:rsid w:val="002B523B"/>
    <w:rsid w:val="002B5625"/>
    <w:rsid w:val="002B5A6D"/>
    <w:rsid w:val="002B5B05"/>
    <w:rsid w:val="002B5BD9"/>
    <w:rsid w:val="002B5F4B"/>
    <w:rsid w:val="002B5FC7"/>
    <w:rsid w:val="002B6133"/>
    <w:rsid w:val="002B633C"/>
    <w:rsid w:val="002B645B"/>
    <w:rsid w:val="002B6528"/>
    <w:rsid w:val="002B6689"/>
    <w:rsid w:val="002B69C3"/>
    <w:rsid w:val="002B6B13"/>
    <w:rsid w:val="002B6B5E"/>
    <w:rsid w:val="002B6E6A"/>
    <w:rsid w:val="002B72F6"/>
    <w:rsid w:val="002B741B"/>
    <w:rsid w:val="002B74FC"/>
    <w:rsid w:val="002B78D4"/>
    <w:rsid w:val="002B790F"/>
    <w:rsid w:val="002B7B83"/>
    <w:rsid w:val="002B7FD0"/>
    <w:rsid w:val="002C0048"/>
    <w:rsid w:val="002C04DA"/>
    <w:rsid w:val="002C07D5"/>
    <w:rsid w:val="002C085F"/>
    <w:rsid w:val="002C09D5"/>
    <w:rsid w:val="002C0A2C"/>
    <w:rsid w:val="002C12E8"/>
    <w:rsid w:val="002C13A7"/>
    <w:rsid w:val="002C18BF"/>
    <w:rsid w:val="002C233C"/>
    <w:rsid w:val="002C2567"/>
    <w:rsid w:val="002C2E56"/>
    <w:rsid w:val="002C2F6E"/>
    <w:rsid w:val="002C3317"/>
    <w:rsid w:val="002C33EB"/>
    <w:rsid w:val="002C341E"/>
    <w:rsid w:val="002C345A"/>
    <w:rsid w:val="002C3952"/>
    <w:rsid w:val="002C3B63"/>
    <w:rsid w:val="002C3E0F"/>
    <w:rsid w:val="002C454B"/>
    <w:rsid w:val="002C4B45"/>
    <w:rsid w:val="002C4E04"/>
    <w:rsid w:val="002C501E"/>
    <w:rsid w:val="002C54F3"/>
    <w:rsid w:val="002C5947"/>
    <w:rsid w:val="002C6397"/>
    <w:rsid w:val="002C643D"/>
    <w:rsid w:val="002C65B7"/>
    <w:rsid w:val="002C6769"/>
    <w:rsid w:val="002C676D"/>
    <w:rsid w:val="002C7336"/>
    <w:rsid w:val="002C7422"/>
    <w:rsid w:val="002C7657"/>
    <w:rsid w:val="002C781B"/>
    <w:rsid w:val="002C78BE"/>
    <w:rsid w:val="002C79DE"/>
    <w:rsid w:val="002D0097"/>
    <w:rsid w:val="002D0270"/>
    <w:rsid w:val="002D0DA3"/>
    <w:rsid w:val="002D0DB8"/>
    <w:rsid w:val="002D0FE1"/>
    <w:rsid w:val="002D1763"/>
    <w:rsid w:val="002D1D7B"/>
    <w:rsid w:val="002D212D"/>
    <w:rsid w:val="002D28BE"/>
    <w:rsid w:val="002D2B20"/>
    <w:rsid w:val="002D2D7A"/>
    <w:rsid w:val="002D2F02"/>
    <w:rsid w:val="002D30D6"/>
    <w:rsid w:val="002D3112"/>
    <w:rsid w:val="002D3916"/>
    <w:rsid w:val="002D3A99"/>
    <w:rsid w:val="002D3F99"/>
    <w:rsid w:val="002D41D6"/>
    <w:rsid w:val="002D4B58"/>
    <w:rsid w:val="002D4C42"/>
    <w:rsid w:val="002D4E41"/>
    <w:rsid w:val="002D53A3"/>
    <w:rsid w:val="002D5756"/>
    <w:rsid w:val="002D61D0"/>
    <w:rsid w:val="002D628E"/>
    <w:rsid w:val="002D63D9"/>
    <w:rsid w:val="002D641C"/>
    <w:rsid w:val="002D6A5B"/>
    <w:rsid w:val="002D6C88"/>
    <w:rsid w:val="002D7659"/>
    <w:rsid w:val="002D78EC"/>
    <w:rsid w:val="002D7C7A"/>
    <w:rsid w:val="002D7C89"/>
    <w:rsid w:val="002D7D7E"/>
    <w:rsid w:val="002E03D2"/>
    <w:rsid w:val="002E10D0"/>
    <w:rsid w:val="002E1185"/>
    <w:rsid w:val="002E136E"/>
    <w:rsid w:val="002E1515"/>
    <w:rsid w:val="002E15BE"/>
    <w:rsid w:val="002E1652"/>
    <w:rsid w:val="002E1F62"/>
    <w:rsid w:val="002E261B"/>
    <w:rsid w:val="002E26D4"/>
    <w:rsid w:val="002E281A"/>
    <w:rsid w:val="002E2EDF"/>
    <w:rsid w:val="002E3334"/>
    <w:rsid w:val="002E3E1A"/>
    <w:rsid w:val="002E3E6A"/>
    <w:rsid w:val="002E41A8"/>
    <w:rsid w:val="002E42D8"/>
    <w:rsid w:val="002E454E"/>
    <w:rsid w:val="002E45F1"/>
    <w:rsid w:val="002E463E"/>
    <w:rsid w:val="002E4725"/>
    <w:rsid w:val="002E5590"/>
    <w:rsid w:val="002E6DF0"/>
    <w:rsid w:val="002E6F13"/>
    <w:rsid w:val="002E736C"/>
    <w:rsid w:val="002E7719"/>
    <w:rsid w:val="002E7931"/>
    <w:rsid w:val="002E7A2F"/>
    <w:rsid w:val="002E7C16"/>
    <w:rsid w:val="002E7E5D"/>
    <w:rsid w:val="002E7EEF"/>
    <w:rsid w:val="002F0604"/>
    <w:rsid w:val="002F0774"/>
    <w:rsid w:val="002F0847"/>
    <w:rsid w:val="002F08AF"/>
    <w:rsid w:val="002F0DC8"/>
    <w:rsid w:val="002F1263"/>
    <w:rsid w:val="002F1302"/>
    <w:rsid w:val="002F19DA"/>
    <w:rsid w:val="002F1A0A"/>
    <w:rsid w:val="002F20FE"/>
    <w:rsid w:val="002F24C5"/>
    <w:rsid w:val="002F2819"/>
    <w:rsid w:val="002F288C"/>
    <w:rsid w:val="002F2BE9"/>
    <w:rsid w:val="002F2D42"/>
    <w:rsid w:val="002F3A8A"/>
    <w:rsid w:val="002F42EE"/>
    <w:rsid w:val="002F4351"/>
    <w:rsid w:val="002F4409"/>
    <w:rsid w:val="002F4643"/>
    <w:rsid w:val="002F4702"/>
    <w:rsid w:val="002F4732"/>
    <w:rsid w:val="002F4C42"/>
    <w:rsid w:val="002F5424"/>
    <w:rsid w:val="002F5A89"/>
    <w:rsid w:val="002F607C"/>
    <w:rsid w:val="002F60FC"/>
    <w:rsid w:val="002F707A"/>
    <w:rsid w:val="002F7267"/>
    <w:rsid w:val="002F7289"/>
    <w:rsid w:val="002F742E"/>
    <w:rsid w:val="002F74D1"/>
    <w:rsid w:val="002F7758"/>
    <w:rsid w:val="003002D2"/>
    <w:rsid w:val="003005B8"/>
    <w:rsid w:val="00300B7F"/>
    <w:rsid w:val="00300D68"/>
    <w:rsid w:val="0030153F"/>
    <w:rsid w:val="00301A60"/>
    <w:rsid w:val="00301E6B"/>
    <w:rsid w:val="003020B8"/>
    <w:rsid w:val="00302179"/>
    <w:rsid w:val="003023F3"/>
    <w:rsid w:val="00303540"/>
    <w:rsid w:val="00303970"/>
    <w:rsid w:val="00303D82"/>
    <w:rsid w:val="00304613"/>
    <w:rsid w:val="0030496C"/>
    <w:rsid w:val="00304A6A"/>
    <w:rsid w:val="0030509C"/>
    <w:rsid w:val="0030515B"/>
    <w:rsid w:val="003055D3"/>
    <w:rsid w:val="00305924"/>
    <w:rsid w:val="003059F5"/>
    <w:rsid w:val="00306275"/>
    <w:rsid w:val="003062BB"/>
    <w:rsid w:val="003063B2"/>
    <w:rsid w:val="00306444"/>
    <w:rsid w:val="00306AF9"/>
    <w:rsid w:val="0030719C"/>
    <w:rsid w:val="003078D4"/>
    <w:rsid w:val="003079A5"/>
    <w:rsid w:val="00307AA0"/>
    <w:rsid w:val="00307C80"/>
    <w:rsid w:val="0031000E"/>
    <w:rsid w:val="0031035F"/>
    <w:rsid w:val="00310A0A"/>
    <w:rsid w:val="00310F37"/>
    <w:rsid w:val="00311316"/>
    <w:rsid w:val="00311FFF"/>
    <w:rsid w:val="00312A8F"/>
    <w:rsid w:val="003132E0"/>
    <w:rsid w:val="003133C6"/>
    <w:rsid w:val="0031399A"/>
    <w:rsid w:val="00313A0B"/>
    <w:rsid w:val="003144EE"/>
    <w:rsid w:val="003145CC"/>
    <w:rsid w:val="00314A48"/>
    <w:rsid w:val="00314CDA"/>
    <w:rsid w:val="00315668"/>
    <w:rsid w:val="00315B1D"/>
    <w:rsid w:val="003162DF"/>
    <w:rsid w:val="0031656D"/>
    <w:rsid w:val="00316772"/>
    <w:rsid w:val="00316CFA"/>
    <w:rsid w:val="00316F5A"/>
    <w:rsid w:val="00317081"/>
    <w:rsid w:val="003174B6"/>
    <w:rsid w:val="00317BD0"/>
    <w:rsid w:val="00320851"/>
    <w:rsid w:val="003209F1"/>
    <w:rsid w:val="00320C5A"/>
    <w:rsid w:val="00320CED"/>
    <w:rsid w:val="00321058"/>
    <w:rsid w:val="003213D6"/>
    <w:rsid w:val="003214A2"/>
    <w:rsid w:val="00321C39"/>
    <w:rsid w:val="003223B2"/>
    <w:rsid w:val="0032295A"/>
    <w:rsid w:val="00322DFB"/>
    <w:rsid w:val="00322EE6"/>
    <w:rsid w:val="00323046"/>
    <w:rsid w:val="0032315C"/>
    <w:rsid w:val="003237A8"/>
    <w:rsid w:val="00323B56"/>
    <w:rsid w:val="00323B70"/>
    <w:rsid w:val="00323C9E"/>
    <w:rsid w:val="00323CE5"/>
    <w:rsid w:val="00323E5B"/>
    <w:rsid w:val="00324822"/>
    <w:rsid w:val="003251F9"/>
    <w:rsid w:val="00325270"/>
    <w:rsid w:val="003253D5"/>
    <w:rsid w:val="00325A39"/>
    <w:rsid w:val="00325AEC"/>
    <w:rsid w:val="00325C8D"/>
    <w:rsid w:val="0032621E"/>
    <w:rsid w:val="0032622D"/>
    <w:rsid w:val="00326AB5"/>
    <w:rsid w:val="00326D3D"/>
    <w:rsid w:val="00326FA1"/>
    <w:rsid w:val="00327092"/>
    <w:rsid w:val="003271B5"/>
    <w:rsid w:val="003279C3"/>
    <w:rsid w:val="00327A5F"/>
    <w:rsid w:val="0033097B"/>
    <w:rsid w:val="00330AE2"/>
    <w:rsid w:val="00330E3C"/>
    <w:rsid w:val="0033148D"/>
    <w:rsid w:val="00331665"/>
    <w:rsid w:val="00331A01"/>
    <w:rsid w:val="00331CEA"/>
    <w:rsid w:val="0033213F"/>
    <w:rsid w:val="00332268"/>
    <w:rsid w:val="0033253B"/>
    <w:rsid w:val="0033259A"/>
    <w:rsid w:val="00333329"/>
    <w:rsid w:val="003337F7"/>
    <w:rsid w:val="00333CD2"/>
    <w:rsid w:val="00334685"/>
    <w:rsid w:val="0033475D"/>
    <w:rsid w:val="00334B85"/>
    <w:rsid w:val="00334E84"/>
    <w:rsid w:val="00334EA9"/>
    <w:rsid w:val="0033547C"/>
    <w:rsid w:val="003356B9"/>
    <w:rsid w:val="00335C69"/>
    <w:rsid w:val="00335F83"/>
    <w:rsid w:val="00336044"/>
    <w:rsid w:val="003368F0"/>
    <w:rsid w:val="00336B01"/>
    <w:rsid w:val="00336BD6"/>
    <w:rsid w:val="00336D50"/>
    <w:rsid w:val="00336F87"/>
    <w:rsid w:val="00336FEC"/>
    <w:rsid w:val="00337383"/>
    <w:rsid w:val="00337406"/>
    <w:rsid w:val="0034013D"/>
    <w:rsid w:val="00340300"/>
    <w:rsid w:val="003408DF"/>
    <w:rsid w:val="00340A1D"/>
    <w:rsid w:val="00340C7C"/>
    <w:rsid w:val="00340D14"/>
    <w:rsid w:val="00340E82"/>
    <w:rsid w:val="00340FBA"/>
    <w:rsid w:val="00341080"/>
    <w:rsid w:val="00341122"/>
    <w:rsid w:val="003415FE"/>
    <w:rsid w:val="0034306D"/>
    <w:rsid w:val="00343380"/>
    <w:rsid w:val="00343517"/>
    <w:rsid w:val="003436BF"/>
    <w:rsid w:val="003436F3"/>
    <w:rsid w:val="00343A02"/>
    <w:rsid w:val="003440BC"/>
    <w:rsid w:val="00344375"/>
    <w:rsid w:val="00344CFD"/>
    <w:rsid w:val="00344D9C"/>
    <w:rsid w:val="00344FC6"/>
    <w:rsid w:val="003450B9"/>
    <w:rsid w:val="003455F7"/>
    <w:rsid w:val="003459B3"/>
    <w:rsid w:val="00345B56"/>
    <w:rsid w:val="00345BFE"/>
    <w:rsid w:val="00345CD0"/>
    <w:rsid w:val="00345E0A"/>
    <w:rsid w:val="00345F64"/>
    <w:rsid w:val="00346296"/>
    <w:rsid w:val="00346A43"/>
    <w:rsid w:val="00346C0B"/>
    <w:rsid w:val="00346E13"/>
    <w:rsid w:val="00346F3B"/>
    <w:rsid w:val="00347A26"/>
    <w:rsid w:val="0035059E"/>
    <w:rsid w:val="00350752"/>
    <w:rsid w:val="00350BD6"/>
    <w:rsid w:val="00350FCC"/>
    <w:rsid w:val="003513AC"/>
    <w:rsid w:val="00351A7B"/>
    <w:rsid w:val="00351D2E"/>
    <w:rsid w:val="0035204B"/>
    <w:rsid w:val="003526F0"/>
    <w:rsid w:val="0035307E"/>
    <w:rsid w:val="00353A5F"/>
    <w:rsid w:val="00353CD8"/>
    <w:rsid w:val="00353F79"/>
    <w:rsid w:val="003540F6"/>
    <w:rsid w:val="00354442"/>
    <w:rsid w:val="003544BF"/>
    <w:rsid w:val="00354515"/>
    <w:rsid w:val="00355298"/>
    <w:rsid w:val="0035529A"/>
    <w:rsid w:val="003552AE"/>
    <w:rsid w:val="00355A05"/>
    <w:rsid w:val="00355E59"/>
    <w:rsid w:val="0035600D"/>
    <w:rsid w:val="00356688"/>
    <w:rsid w:val="0035670B"/>
    <w:rsid w:val="003569D4"/>
    <w:rsid w:val="00356AA3"/>
    <w:rsid w:val="00356B37"/>
    <w:rsid w:val="00356C71"/>
    <w:rsid w:val="003571DC"/>
    <w:rsid w:val="003573AD"/>
    <w:rsid w:val="003576B2"/>
    <w:rsid w:val="00357CDE"/>
    <w:rsid w:val="00357D78"/>
    <w:rsid w:val="003600C9"/>
    <w:rsid w:val="003603C4"/>
    <w:rsid w:val="0036057F"/>
    <w:rsid w:val="0036088D"/>
    <w:rsid w:val="003608C2"/>
    <w:rsid w:val="003614D4"/>
    <w:rsid w:val="0036167A"/>
    <w:rsid w:val="003616F9"/>
    <w:rsid w:val="00361739"/>
    <w:rsid w:val="003619C7"/>
    <w:rsid w:val="00361A15"/>
    <w:rsid w:val="00361D8A"/>
    <w:rsid w:val="0036242E"/>
    <w:rsid w:val="003625BE"/>
    <w:rsid w:val="00362BE0"/>
    <w:rsid w:val="00363EAF"/>
    <w:rsid w:val="00363F95"/>
    <w:rsid w:val="00364318"/>
    <w:rsid w:val="003644F0"/>
    <w:rsid w:val="003645EB"/>
    <w:rsid w:val="003647F2"/>
    <w:rsid w:val="0036495E"/>
    <w:rsid w:val="003649A8"/>
    <w:rsid w:val="00364C7E"/>
    <w:rsid w:val="003650DA"/>
    <w:rsid w:val="00365526"/>
    <w:rsid w:val="0036557D"/>
    <w:rsid w:val="003655F5"/>
    <w:rsid w:val="00365890"/>
    <w:rsid w:val="00365E72"/>
    <w:rsid w:val="00366143"/>
    <w:rsid w:val="00366695"/>
    <w:rsid w:val="00366834"/>
    <w:rsid w:val="00366AD2"/>
    <w:rsid w:val="00366DD6"/>
    <w:rsid w:val="00367554"/>
    <w:rsid w:val="00367B71"/>
    <w:rsid w:val="00367CD0"/>
    <w:rsid w:val="00367F0D"/>
    <w:rsid w:val="003705BD"/>
    <w:rsid w:val="00370668"/>
    <w:rsid w:val="00370706"/>
    <w:rsid w:val="003707A1"/>
    <w:rsid w:val="00370B5E"/>
    <w:rsid w:val="00370B69"/>
    <w:rsid w:val="00370D16"/>
    <w:rsid w:val="00371819"/>
    <w:rsid w:val="0037191A"/>
    <w:rsid w:val="00371F5B"/>
    <w:rsid w:val="0037219E"/>
    <w:rsid w:val="003722A1"/>
    <w:rsid w:val="00372567"/>
    <w:rsid w:val="00373033"/>
    <w:rsid w:val="0037346A"/>
    <w:rsid w:val="003749F5"/>
    <w:rsid w:val="00374A65"/>
    <w:rsid w:val="00374C16"/>
    <w:rsid w:val="003751AA"/>
    <w:rsid w:val="0037526E"/>
    <w:rsid w:val="00375955"/>
    <w:rsid w:val="00376193"/>
    <w:rsid w:val="00376816"/>
    <w:rsid w:val="00376CEA"/>
    <w:rsid w:val="00376D0C"/>
    <w:rsid w:val="00376E5D"/>
    <w:rsid w:val="00377472"/>
    <w:rsid w:val="00377730"/>
    <w:rsid w:val="00377898"/>
    <w:rsid w:val="003778FB"/>
    <w:rsid w:val="00377DDA"/>
    <w:rsid w:val="00377E84"/>
    <w:rsid w:val="00377E8F"/>
    <w:rsid w:val="00380128"/>
    <w:rsid w:val="003801AC"/>
    <w:rsid w:val="00380251"/>
    <w:rsid w:val="0038059B"/>
    <w:rsid w:val="003805C8"/>
    <w:rsid w:val="00380B56"/>
    <w:rsid w:val="00380BE1"/>
    <w:rsid w:val="00380CA4"/>
    <w:rsid w:val="003813D7"/>
    <w:rsid w:val="00381AA7"/>
    <w:rsid w:val="0038213D"/>
    <w:rsid w:val="003824AC"/>
    <w:rsid w:val="0038275A"/>
    <w:rsid w:val="00382869"/>
    <w:rsid w:val="003830AE"/>
    <w:rsid w:val="00383303"/>
    <w:rsid w:val="00383EF0"/>
    <w:rsid w:val="003840DB"/>
    <w:rsid w:val="00384300"/>
    <w:rsid w:val="00384380"/>
    <w:rsid w:val="00384452"/>
    <w:rsid w:val="003847E1"/>
    <w:rsid w:val="00384824"/>
    <w:rsid w:val="00384AC9"/>
    <w:rsid w:val="00384EC1"/>
    <w:rsid w:val="00384EF7"/>
    <w:rsid w:val="003851CB"/>
    <w:rsid w:val="003855E9"/>
    <w:rsid w:val="0038563C"/>
    <w:rsid w:val="00385821"/>
    <w:rsid w:val="00385DA9"/>
    <w:rsid w:val="00385F7C"/>
    <w:rsid w:val="003863F7"/>
    <w:rsid w:val="003864DA"/>
    <w:rsid w:val="003866B0"/>
    <w:rsid w:val="0038690D"/>
    <w:rsid w:val="00386BC4"/>
    <w:rsid w:val="003879D1"/>
    <w:rsid w:val="003906CC"/>
    <w:rsid w:val="00390F11"/>
    <w:rsid w:val="00391311"/>
    <w:rsid w:val="003913B7"/>
    <w:rsid w:val="00391CD7"/>
    <w:rsid w:val="00391D69"/>
    <w:rsid w:val="0039207C"/>
    <w:rsid w:val="003926EA"/>
    <w:rsid w:val="003928DC"/>
    <w:rsid w:val="00392D9B"/>
    <w:rsid w:val="003933DD"/>
    <w:rsid w:val="00393BE1"/>
    <w:rsid w:val="00393D1C"/>
    <w:rsid w:val="0039407F"/>
    <w:rsid w:val="00394150"/>
    <w:rsid w:val="003942B6"/>
    <w:rsid w:val="003942CA"/>
    <w:rsid w:val="003943CB"/>
    <w:rsid w:val="0039550D"/>
    <w:rsid w:val="00395725"/>
    <w:rsid w:val="0039575D"/>
    <w:rsid w:val="00395DDF"/>
    <w:rsid w:val="0039666F"/>
    <w:rsid w:val="003966C5"/>
    <w:rsid w:val="00396CE7"/>
    <w:rsid w:val="003A02E5"/>
    <w:rsid w:val="003A0A05"/>
    <w:rsid w:val="003A1638"/>
    <w:rsid w:val="003A180B"/>
    <w:rsid w:val="003A1C25"/>
    <w:rsid w:val="003A1F47"/>
    <w:rsid w:val="003A2006"/>
    <w:rsid w:val="003A22D4"/>
    <w:rsid w:val="003A27B9"/>
    <w:rsid w:val="003A2AA3"/>
    <w:rsid w:val="003A2DE3"/>
    <w:rsid w:val="003A309E"/>
    <w:rsid w:val="003A329C"/>
    <w:rsid w:val="003A36C8"/>
    <w:rsid w:val="003A3AE4"/>
    <w:rsid w:val="003A3EE9"/>
    <w:rsid w:val="003A4170"/>
    <w:rsid w:val="003A49AB"/>
    <w:rsid w:val="003A5B92"/>
    <w:rsid w:val="003A6079"/>
    <w:rsid w:val="003A61E1"/>
    <w:rsid w:val="003A6640"/>
    <w:rsid w:val="003A690A"/>
    <w:rsid w:val="003A6AD3"/>
    <w:rsid w:val="003A746D"/>
    <w:rsid w:val="003A7CB4"/>
    <w:rsid w:val="003A7F3C"/>
    <w:rsid w:val="003B005C"/>
    <w:rsid w:val="003B0984"/>
    <w:rsid w:val="003B0A08"/>
    <w:rsid w:val="003B1E0E"/>
    <w:rsid w:val="003B2405"/>
    <w:rsid w:val="003B26FA"/>
    <w:rsid w:val="003B2C00"/>
    <w:rsid w:val="003B3027"/>
    <w:rsid w:val="003B3385"/>
    <w:rsid w:val="003B3CB0"/>
    <w:rsid w:val="003B41DB"/>
    <w:rsid w:val="003B4228"/>
    <w:rsid w:val="003B4A11"/>
    <w:rsid w:val="003B4AB6"/>
    <w:rsid w:val="003B558C"/>
    <w:rsid w:val="003B56AF"/>
    <w:rsid w:val="003B59A4"/>
    <w:rsid w:val="003B59BB"/>
    <w:rsid w:val="003B5C9B"/>
    <w:rsid w:val="003B5D89"/>
    <w:rsid w:val="003B6066"/>
    <w:rsid w:val="003B6372"/>
    <w:rsid w:val="003B6880"/>
    <w:rsid w:val="003B68C6"/>
    <w:rsid w:val="003B6B37"/>
    <w:rsid w:val="003B6CD7"/>
    <w:rsid w:val="003B7016"/>
    <w:rsid w:val="003B727E"/>
    <w:rsid w:val="003B756D"/>
    <w:rsid w:val="003B7685"/>
    <w:rsid w:val="003C04C0"/>
    <w:rsid w:val="003C0FC4"/>
    <w:rsid w:val="003C10EA"/>
    <w:rsid w:val="003C1266"/>
    <w:rsid w:val="003C14AD"/>
    <w:rsid w:val="003C1708"/>
    <w:rsid w:val="003C176E"/>
    <w:rsid w:val="003C1B07"/>
    <w:rsid w:val="003C23A8"/>
    <w:rsid w:val="003C2E8F"/>
    <w:rsid w:val="003C33E6"/>
    <w:rsid w:val="003C3CDD"/>
    <w:rsid w:val="003C3F0D"/>
    <w:rsid w:val="003C40A6"/>
    <w:rsid w:val="003C44FA"/>
    <w:rsid w:val="003C4689"/>
    <w:rsid w:val="003C4D7D"/>
    <w:rsid w:val="003C4F44"/>
    <w:rsid w:val="003C4F4A"/>
    <w:rsid w:val="003C5221"/>
    <w:rsid w:val="003C555F"/>
    <w:rsid w:val="003C5E13"/>
    <w:rsid w:val="003C6814"/>
    <w:rsid w:val="003C6863"/>
    <w:rsid w:val="003C6916"/>
    <w:rsid w:val="003C6F01"/>
    <w:rsid w:val="003C73C2"/>
    <w:rsid w:val="003C78A1"/>
    <w:rsid w:val="003C7D5A"/>
    <w:rsid w:val="003D0177"/>
    <w:rsid w:val="003D01E8"/>
    <w:rsid w:val="003D0535"/>
    <w:rsid w:val="003D05CB"/>
    <w:rsid w:val="003D063F"/>
    <w:rsid w:val="003D09DF"/>
    <w:rsid w:val="003D0B25"/>
    <w:rsid w:val="003D16B7"/>
    <w:rsid w:val="003D18A4"/>
    <w:rsid w:val="003D1CDF"/>
    <w:rsid w:val="003D1F23"/>
    <w:rsid w:val="003D1F62"/>
    <w:rsid w:val="003D2537"/>
    <w:rsid w:val="003D26D5"/>
    <w:rsid w:val="003D2AA4"/>
    <w:rsid w:val="003D2BB2"/>
    <w:rsid w:val="003D2E5A"/>
    <w:rsid w:val="003D387B"/>
    <w:rsid w:val="003D3923"/>
    <w:rsid w:val="003D49FC"/>
    <w:rsid w:val="003D4F74"/>
    <w:rsid w:val="003D5272"/>
    <w:rsid w:val="003D545E"/>
    <w:rsid w:val="003D5491"/>
    <w:rsid w:val="003D5612"/>
    <w:rsid w:val="003D575E"/>
    <w:rsid w:val="003D581B"/>
    <w:rsid w:val="003D5BA2"/>
    <w:rsid w:val="003D5C8C"/>
    <w:rsid w:val="003D5D3E"/>
    <w:rsid w:val="003D5EE3"/>
    <w:rsid w:val="003D64A8"/>
    <w:rsid w:val="003D658A"/>
    <w:rsid w:val="003D68D0"/>
    <w:rsid w:val="003D69FA"/>
    <w:rsid w:val="003D6A4C"/>
    <w:rsid w:val="003D77B0"/>
    <w:rsid w:val="003D7BB8"/>
    <w:rsid w:val="003D7C57"/>
    <w:rsid w:val="003D7C6B"/>
    <w:rsid w:val="003D7E74"/>
    <w:rsid w:val="003D7F20"/>
    <w:rsid w:val="003D7F2B"/>
    <w:rsid w:val="003E060B"/>
    <w:rsid w:val="003E0783"/>
    <w:rsid w:val="003E0C2C"/>
    <w:rsid w:val="003E0C3F"/>
    <w:rsid w:val="003E0EA2"/>
    <w:rsid w:val="003E1249"/>
    <w:rsid w:val="003E145B"/>
    <w:rsid w:val="003E1656"/>
    <w:rsid w:val="003E1D07"/>
    <w:rsid w:val="003E25D4"/>
    <w:rsid w:val="003E27CC"/>
    <w:rsid w:val="003E2874"/>
    <w:rsid w:val="003E2C05"/>
    <w:rsid w:val="003E2EEB"/>
    <w:rsid w:val="003E30F2"/>
    <w:rsid w:val="003E36CE"/>
    <w:rsid w:val="003E39E5"/>
    <w:rsid w:val="003E4054"/>
    <w:rsid w:val="003E47AC"/>
    <w:rsid w:val="003E4E6C"/>
    <w:rsid w:val="003E52EE"/>
    <w:rsid w:val="003E560D"/>
    <w:rsid w:val="003E59C5"/>
    <w:rsid w:val="003E5B84"/>
    <w:rsid w:val="003E605D"/>
    <w:rsid w:val="003E6917"/>
    <w:rsid w:val="003E6F84"/>
    <w:rsid w:val="003E726C"/>
    <w:rsid w:val="003E766A"/>
    <w:rsid w:val="003E7839"/>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52AD"/>
    <w:rsid w:val="003F5AC7"/>
    <w:rsid w:val="003F648C"/>
    <w:rsid w:val="003F6878"/>
    <w:rsid w:val="003F6DC6"/>
    <w:rsid w:val="003F6F33"/>
    <w:rsid w:val="003F7258"/>
    <w:rsid w:val="003F74A3"/>
    <w:rsid w:val="003F74F3"/>
    <w:rsid w:val="003F76B7"/>
    <w:rsid w:val="003F7A2A"/>
    <w:rsid w:val="003F7BBB"/>
    <w:rsid w:val="003F7F1E"/>
    <w:rsid w:val="003F7FF1"/>
    <w:rsid w:val="003F7FFD"/>
    <w:rsid w:val="004005B1"/>
    <w:rsid w:val="0040072C"/>
    <w:rsid w:val="00400871"/>
    <w:rsid w:val="00400924"/>
    <w:rsid w:val="00400A0D"/>
    <w:rsid w:val="00400ABC"/>
    <w:rsid w:val="00400EA5"/>
    <w:rsid w:val="00401985"/>
    <w:rsid w:val="00401E2D"/>
    <w:rsid w:val="00401E8A"/>
    <w:rsid w:val="00402099"/>
    <w:rsid w:val="00402482"/>
    <w:rsid w:val="00402562"/>
    <w:rsid w:val="00402675"/>
    <w:rsid w:val="00402A32"/>
    <w:rsid w:val="00402E60"/>
    <w:rsid w:val="00403096"/>
    <w:rsid w:val="004032C5"/>
    <w:rsid w:val="00403C19"/>
    <w:rsid w:val="00405377"/>
    <w:rsid w:val="004059C7"/>
    <w:rsid w:val="0040689B"/>
    <w:rsid w:val="0040759A"/>
    <w:rsid w:val="00407B1B"/>
    <w:rsid w:val="004100CD"/>
    <w:rsid w:val="0041078B"/>
    <w:rsid w:val="00411441"/>
    <w:rsid w:val="00411867"/>
    <w:rsid w:val="004119AE"/>
    <w:rsid w:val="00411CC0"/>
    <w:rsid w:val="00411ED7"/>
    <w:rsid w:val="00411FE9"/>
    <w:rsid w:val="004121BB"/>
    <w:rsid w:val="004121D6"/>
    <w:rsid w:val="004123A0"/>
    <w:rsid w:val="00412547"/>
    <w:rsid w:val="00412C6E"/>
    <w:rsid w:val="00413380"/>
    <w:rsid w:val="0041379D"/>
    <w:rsid w:val="00413E45"/>
    <w:rsid w:val="004148B1"/>
    <w:rsid w:val="00414DE4"/>
    <w:rsid w:val="00414F68"/>
    <w:rsid w:val="00415194"/>
    <w:rsid w:val="00415B54"/>
    <w:rsid w:val="00415FDC"/>
    <w:rsid w:val="0041668E"/>
    <w:rsid w:val="004167A1"/>
    <w:rsid w:val="00417578"/>
    <w:rsid w:val="00417C9B"/>
    <w:rsid w:val="004203B8"/>
    <w:rsid w:val="0042041C"/>
    <w:rsid w:val="004205E8"/>
    <w:rsid w:val="00420695"/>
    <w:rsid w:val="00420945"/>
    <w:rsid w:val="00420AE4"/>
    <w:rsid w:val="00420E10"/>
    <w:rsid w:val="004220E5"/>
    <w:rsid w:val="00422570"/>
    <w:rsid w:val="00422642"/>
    <w:rsid w:val="004233C5"/>
    <w:rsid w:val="00423792"/>
    <w:rsid w:val="0042396C"/>
    <w:rsid w:val="00423E89"/>
    <w:rsid w:val="00424845"/>
    <w:rsid w:val="00424CB9"/>
    <w:rsid w:val="00424D2F"/>
    <w:rsid w:val="00424ECD"/>
    <w:rsid w:val="0042510F"/>
    <w:rsid w:val="00425252"/>
    <w:rsid w:val="00425637"/>
    <w:rsid w:val="00425696"/>
    <w:rsid w:val="00425FB0"/>
    <w:rsid w:val="00426652"/>
    <w:rsid w:val="00426B73"/>
    <w:rsid w:val="00426BAD"/>
    <w:rsid w:val="00426E65"/>
    <w:rsid w:val="00426FF8"/>
    <w:rsid w:val="0042700E"/>
    <w:rsid w:val="00427043"/>
    <w:rsid w:val="004272FF"/>
    <w:rsid w:val="004273DB"/>
    <w:rsid w:val="0042769C"/>
    <w:rsid w:val="00427A8D"/>
    <w:rsid w:val="00427C5F"/>
    <w:rsid w:val="00427E80"/>
    <w:rsid w:val="004300A8"/>
    <w:rsid w:val="004300F3"/>
    <w:rsid w:val="004305BD"/>
    <w:rsid w:val="00430BCA"/>
    <w:rsid w:val="00430DA4"/>
    <w:rsid w:val="00430E51"/>
    <w:rsid w:val="004310F7"/>
    <w:rsid w:val="00431107"/>
    <w:rsid w:val="00431170"/>
    <w:rsid w:val="00431442"/>
    <w:rsid w:val="00431702"/>
    <w:rsid w:val="00431BE4"/>
    <w:rsid w:val="0043270E"/>
    <w:rsid w:val="00432723"/>
    <w:rsid w:val="00432CA7"/>
    <w:rsid w:val="00432D37"/>
    <w:rsid w:val="004338B6"/>
    <w:rsid w:val="00433C22"/>
    <w:rsid w:val="00433F0D"/>
    <w:rsid w:val="0043401E"/>
    <w:rsid w:val="004340D2"/>
    <w:rsid w:val="004342F4"/>
    <w:rsid w:val="0043433F"/>
    <w:rsid w:val="004349B7"/>
    <w:rsid w:val="004349D9"/>
    <w:rsid w:val="00434AB1"/>
    <w:rsid w:val="0043504A"/>
    <w:rsid w:val="004350FD"/>
    <w:rsid w:val="00435D3A"/>
    <w:rsid w:val="00436122"/>
    <w:rsid w:val="00436605"/>
    <w:rsid w:val="00436B16"/>
    <w:rsid w:val="00436C61"/>
    <w:rsid w:val="00436D42"/>
    <w:rsid w:val="00437287"/>
    <w:rsid w:val="004376FD"/>
    <w:rsid w:val="00437EB2"/>
    <w:rsid w:val="0044043E"/>
    <w:rsid w:val="00440B6B"/>
    <w:rsid w:val="00440DE7"/>
    <w:rsid w:val="00440F02"/>
    <w:rsid w:val="004412E0"/>
    <w:rsid w:val="00442A49"/>
    <w:rsid w:val="00442D78"/>
    <w:rsid w:val="004430EA"/>
    <w:rsid w:val="004433A7"/>
    <w:rsid w:val="00443410"/>
    <w:rsid w:val="00443B2A"/>
    <w:rsid w:val="004446DD"/>
    <w:rsid w:val="00444A6D"/>
    <w:rsid w:val="00444C61"/>
    <w:rsid w:val="00444E07"/>
    <w:rsid w:val="00445384"/>
    <w:rsid w:val="0044576D"/>
    <w:rsid w:val="004458D3"/>
    <w:rsid w:val="004459C1"/>
    <w:rsid w:val="00445B9A"/>
    <w:rsid w:val="00445D44"/>
    <w:rsid w:val="00446855"/>
    <w:rsid w:val="00446AD4"/>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884"/>
    <w:rsid w:val="0045592E"/>
    <w:rsid w:val="00456021"/>
    <w:rsid w:val="00456556"/>
    <w:rsid w:val="004566F8"/>
    <w:rsid w:val="004575E2"/>
    <w:rsid w:val="004579D7"/>
    <w:rsid w:val="00457D9F"/>
    <w:rsid w:val="00457E55"/>
    <w:rsid w:val="00457F25"/>
    <w:rsid w:val="0046025C"/>
    <w:rsid w:val="004602BC"/>
    <w:rsid w:val="00460790"/>
    <w:rsid w:val="00460B6E"/>
    <w:rsid w:val="00460C06"/>
    <w:rsid w:val="00460FC6"/>
    <w:rsid w:val="0046122A"/>
    <w:rsid w:val="0046172C"/>
    <w:rsid w:val="00462196"/>
    <w:rsid w:val="004623CA"/>
    <w:rsid w:val="00462C81"/>
    <w:rsid w:val="00463A37"/>
    <w:rsid w:val="00463C76"/>
    <w:rsid w:val="00463C9B"/>
    <w:rsid w:val="004645B1"/>
    <w:rsid w:val="0046483C"/>
    <w:rsid w:val="00464D28"/>
    <w:rsid w:val="00464E1F"/>
    <w:rsid w:val="004654D8"/>
    <w:rsid w:val="00465939"/>
    <w:rsid w:val="00465B5C"/>
    <w:rsid w:val="00465E2C"/>
    <w:rsid w:val="00465F9A"/>
    <w:rsid w:val="004662BD"/>
    <w:rsid w:val="00466453"/>
    <w:rsid w:val="004664CE"/>
    <w:rsid w:val="00466558"/>
    <w:rsid w:val="00467030"/>
    <w:rsid w:val="004670A4"/>
    <w:rsid w:val="004670A7"/>
    <w:rsid w:val="004675A7"/>
    <w:rsid w:val="00467609"/>
    <w:rsid w:val="004703B0"/>
    <w:rsid w:val="00470491"/>
    <w:rsid w:val="0047086D"/>
    <w:rsid w:val="004708B0"/>
    <w:rsid w:val="004709D0"/>
    <w:rsid w:val="004709FE"/>
    <w:rsid w:val="00470CCD"/>
    <w:rsid w:val="00470ECA"/>
    <w:rsid w:val="0047217D"/>
    <w:rsid w:val="004723A7"/>
    <w:rsid w:val="00472405"/>
    <w:rsid w:val="004726CB"/>
    <w:rsid w:val="00472B5E"/>
    <w:rsid w:val="00472B91"/>
    <w:rsid w:val="00472E22"/>
    <w:rsid w:val="00473212"/>
    <w:rsid w:val="00474D8F"/>
    <w:rsid w:val="00475507"/>
    <w:rsid w:val="004757A3"/>
    <w:rsid w:val="0047580E"/>
    <w:rsid w:val="00475960"/>
    <w:rsid w:val="00475D34"/>
    <w:rsid w:val="00475E2A"/>
    <w:rsid w:val="0047616D"/>
    <w:rsid w:val="00476202"/>
    <w:rsid w:val="00476419"/>
    <w:rsid w:val="00476BCD"/>
    <w:rsid w:val="004770D0"/>
    <w:rsid w:val="004773FF"/>
    <w:rsid w:val="0047767C"/>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65D"/>
    <w:rsid w:val="00482F29"/>
    <w:rsid w:val="0048321B"/>
    <w:rsid w:val="004834B6"/>
    <w:rsid w:val="004837CC"/>
    <w:rsid w:val="0048397E"/>
    <w:rsid w:val="00484725"/>
    <w:rsid w:val="004849A8"/>
    <w:rsid w:val="004849FD"/>
    <w:rsid w:val="00484BA8"/>
    <w:rsid w:val="0048510A"/>
    <w:rsid w:val="0048525B"/>
    <w:rsid w:val="0048548F"/>
    <w:rsid w:val="00485503"/>
    <w:rsid w:val="00485638"/>
    <w:rsid w:val="00485910"/>
    <w:rsid w:val="00485D24"/>
    <w:rsid w:val="00485F40"/>
    <w:rsid w:val="004863E1"/>
    <w:rsid w:val="0048649A"/>
    <w:rsid w:val="0048695E"/>
    <w:rsid w:val="00486CAE"/>
    <w:rsid w:val="004870A0"/>
    <w:rsid w:val="004870EF"/>
    <w:rsid w:val="004874B3"/>
    <w:rsid w:val="0049014D"/>
    <w:rsid w:val="00490395"/>
    <w:rsid w:val="0049041D"/>
    <w:rsid w:val="004904B4"/>
    <w:rsid w:val="0049062E"/>
    <w:rsid w:val="00490996"/>
    <w:rsid w:val="00490EBF"/>
    <w:rsid w:val="00491E69"/>
    <w:rsid w:val="00491EFB"/>
    <w:rsid w:val="00492617"/>
    <w:rsid w:val="00492CA9"/>
    <w:rsid w:val="00492CD0"/>
    <w:rsid w:val="00492D5A"/>
    <w:rsid w:val="0049341A"/>
    <w:rsid w:val="00493464"/>
    <w:rsid w:val="0049346C"/>
    <w:rsid w:val="00493758"/>
    <w:rsid w:val="00493B1E"/>
    <w:rsid w:val="00493D57"/>
    <w:rsid w:val="00494020"/>
    <w:rsid w:val="004940BF"/>
    <w:rsid w:val="0049481C"/>
    <w:rsid w:val="00494976"/>
    <w:rsid w:val="00494D68"/>
    <w:rsid w:val="00495A2F"/>
    <w:rsid w:val="00496500"/>
    <w:rsid w:val="00496592"/>
    <w:rsid w:val="0049668A"/>
    <w:rsid w:val="0049674D"/>
    <w:rsid w:val="00496846"/>
    <w:rsid w:val="00496897"/>
    <w:rsid w:val="004968B0"/>
    <w:rsid w:val="00496D18"/>
    <w:rsid w:val="004970C0"/>
    <w:rsid w:val="004971C4"/>
    <w:rsid w:val="004973EA"/>
    <w:rsid w:val="004A002A"/>
    <w:rsid w:val="004A0521"/>
    <w:rsid w:val="004A0574"/>
    <w:rsid w:val="004A0A8A"/>
    <w:rsid w:val="004A0EB1"/>
    <w:rsid w:val="004A0F68"/>
    <w:rsid w:val="004A110A"/>
    <w:rsid w:val="004A1116"/>
    <w:rsid w:val="004A1361"/>
    <w:rsid w:val="004A1513"/>
    <w:rsid w:val="004A156B"/>
    <w:rsid w:val="004A1704"/>
    <w:rsid w:val="004A1DAB"/>
    <w:rsid w:val="004A1E69"/>
    <w:rsid w:val="004A1F0E"/>
    <w:rsid w:val="004A2323"/>
    <w:rsid w:val="004A31C5"/>
    <w:rsid w:val="004A398C"/>
    <w:rsid w:val="004A3A1D"/>
    <w:rsid w:val="004A3B9A"/>
    <w:rsid w:val="004A3CAF"/>
    <w:rsid w:val="004A3E0E"/>
    <w:rsid w:val="004A3E41"/>
    <w:rsid w:val="004A4214"/>
    <w:rsid w:val="004A471D"/>
    <w:rsid w:val="004A4E8E"/>
    <w:rsid w:val="004A50F7"/>
    <w:rsid w:val="004A5100"/>
    <w:rsid w:val="004A536E"/>
    <w:rsid w:val="004A5FDC"/>
    <w:rsid w:val="004A6593"/>
    <w:rsid w:val="004A699B"/>
    <w:rsid w:val="004A69A5"/>
    <w:rsid w:val="004A6DB0"/>
    <w:rsid w:val="004A6F52"/>
    <w:rsid w:val="004A7287"/>
    <w:rsid w:val="004A7293"/>
    <w:rsid w:val="004A73E5"/>
    <w:rsid w:val="004A7482"/>
    <w:rsid w:val="004A755F"/>
    <w:rsid w:val="004B0042"/>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9F1"/>
    <w:rsid w:val="004B3C62"/>
    <w:rsid w:val="004B4170"/>
    <w:rsid w:val="004B4293"/>
    <w:rsid w:val="004B42CC"/>
    <w:rsid w:val="004B537B"/>
    <w:rsid w:val="004B548B"/>
    <w:rsid w:val="004B624C"/>
    <w:rsid w:val="004B67E6"/>
    <w:rsid w:val="004B71D0"/>
    <w:rsid w:val="004B72A8"/>
    <w:rsid w:val="004B7AE0"/>
    <w:rsid w:val="004B7E68"/>
    <w:rsid w:val="004C020A"/>
    <w:rsid w:val="004C0390"/>
    <w:rsid w:val="004C03D0"/>
    <w:rsid w:val="004C0BE2"/>
    <w:rsid w:val="004C0DDD"/>
    <w:rsid w:val="004C11FC"/>
    <w:rsid w:val="004C1213"/>
    <w:rsid w:val="004C14D4"/>
    <w:rsid w:val="004C18C3"/>
    <w:rsid w:val="004C1EFF"/>
    <w:rsid w:val="004C2CAA"/>
    <w:rsid w:val="004C3603"/>
    <w:rsid w:val="004C37A6"/>
    <w:rsid w:val="004C3ACA"/>
    <w:rsid w:val="004C3B81"/>
    <w:rsid w:val="004C3E46"/>
    <w:rsid w:val="004C4302"/>
    <w:rsid w:val="004C48D7"/>
    <w:rsid w:val="004C48EA"/>
    <w:rsid w:val="004C512D"/>
    <w:rsid w:val="004C5396"/>
    <w:rsid w:val="004C5A0F"/>
    <w:rsid w:val="004C5D4C"/>
    <w:rsid w:val="004C5F62"/>
    <w:rsid w:val="004C6068"/>
    <w:rsid w:val="004C63CE"/>
    <w:rsid w:val="004C670D"/>
    <w:rsid w:val="004C6B05"/>
    <w:rsid w:val="004C72F7"/>
    <w:rsid w:val="004C7C88"/>
    <w:rsid w:val="004D0008"/>
    <w:rsid w:val="004D0098"/>
    <w:rsid w:val="004D0516"/>
    <w:rsid w:val="004D05F0"/>
    <w:rsid w:val="004D06FD"/>
    <w:rsid w:val="004D0DEB"/>
    <w:rsid w:val="004D139A"/>
    <w:rsid w:val="004D2103"/>
    <w:rsid w:val="004D211C"/>
    <w:rsid w:val="004D21A6"/>
    <w:rsid w:val="004D225A"/>
    <w:rsid w:val="004D22EF"/>
    <w:rsid w:val="004D244F"/>
    <w:rsid w:val="004D2850"/>
    <w:rsid w:val="004D2879"/>
    <w:rsid w:val="004D2914"/>
    <w:rsid w:val="004D2FA7"/>
    <w:rsid w:val="004D3002"/>
    <w:rsid w:val="004D384E"/>
    <w:rsid w:val="004D3E4A"/>
    <w:rsid w:val="004D3F05"/>
    <w:rsid w:val="004D4BB2"/>
    <w:rsid w:val="004D4ECD"/>
    <w:rsid w:val="004D4F5C"/>
    <w:rsid w:val="004D549F"/>
    <w:rsid w:val="004D54CC"/>
    <w:rsid w:val="004D5D3A"/>
    <w:rsid w:val="004D5DC5"/>
    <w:rsid w:val="004D5EEA"/>
    <w:rsid w:val="004D6609"/>
    <w:rsid w:val="004D670E"/>
    <w:rsid w:val="004D6C54"/>
    <w:rsid w:val="004D7371"/>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3D9F"/>
    <w:rsid w:val="004E49D4"/>
    <w:rsid w:val="004E5851"/>
    <w:rsid w:val="004E5B28"/>
    <w:rsid w:val="004E605E"/>
    <w:rsid w:val="004E6EEC"/>
    <w:rsid w:val="004E734C"/>
    <w:rsid w:val="004E798D"/>
    <w:rsid w:val="004F0245"/>
    <w:rsid w:val="004F044C"/>
    <w:rsid w:val="004F0534"/>
    <w:rsid w:val="004F0707"/>
    <w:rsid w:val="004F0991"/>
    <w:rsid w:val="004F0A07"/>
    <w:rsid w:val="004F0A17"/>
    <w:rsid w:val="004F138A"/>
    <w:rsid w:val="004F16A6"/>
    <w:rsid w:val="004F17CC"/>
    <w:rsid w:val="004F2122"/>
    <w:rsid w:val="004F25BE"/>
    <w:rsid w:val="004F275A"/>
    <w:rsid w:val="004F2826"/>
    <w:rsid w:val="004F2DFF"/>
    <w:rsid w:val="004F32D0"/>
    <w:rsid w:val="004F3B2D"/>
    <w:rsid w:val="004F3B3B"/>
    <w:rsid w:val="004F3EF1"/>
    <w:rsid w:val="004F4845"/>
    <w:rsid w:val="004F5285"/>
    <w:rsid w:val="004F54AA"/>
    <w:rsid w:val="004F5516"/>
    <w:rsid w:val="004F566E"/>
    <w:rsid w:val="004F5976"/>
    <w:rsid w:val="004F5B0D"/>
    <w:rsid w:val="004F61DD"/>
    <w:rsid w:val="004F63B8"/>
    <w:rsid w:val="004F6706"/>
    <w:rsid w:val="004F6A0C"/>
    <w:rsid w:val="004F6B64"/>
    <w:rsid w:val="004F6B81"/>
    <w:rsid w:val="004F7272"/>
    <w:rsid w:val="004F765B"/>
    <w:rsid w:val="004F787B"/>
    <w:rsid w:val="004F7926"/>
    <w:rsid w:val="004F7B76"/>
    <w:rsid w:val="004F7D49"/>
    <w:rsid w:val="0050007F"/>
    <w:rsid w:val="0050033D"/>
    <w:rsid w:val="005005DD"/>
    <w:rsid w:val="00500DB9"/>
    <w:rsid w:val="00501A40"/>
    <w:rsid w:val="00502040"/>
    <w:rsid w:val="005020AC"/>
    <w:rsid w:val="00502DCD"/>
    <w:rsid w:val="00502E2D"/>
    <w:rsid w:val="00503177"/>
    <w:rsid w:val="0050398D"/>
    <w:rsid w:val="005042E8"/>
    <w:rsid w:val="005043DC"/>
    <w:rsid w:val="0050466E"/>
    <w:rsid w:val="005048EB"/>
    <w:rsid w:val="00504A29"/>
    <w:rsid w:val="00504B03"/>
    <w:rsid w:val="00504EFC"/>
    <w:rsid w:val="005051C7"/>
    <w:rsid w:val="0050549A"/>
    <w:rsid w:val="0050560E"/>
    <w:rsid w:val="00505935"/>
    <w:rsid w:val="00505A0A"/>
    <w:rsid w:val="00505D85"/>
    <w:rsid w:val="00505EAF"/>
    <w:rsid w:val="00506654"/>
    <w:rsid w:val="00506BE3"/>
    <w:rsid w:val="00507516"/>
    <w:rsid w:val="00507D6F"/>
    <w:rsid w:val="00507F8D"/>
    <w:rsid w:val="005103E5"/>
    <w:rsid w:val="005106A9"/>
    <w:rsid w:val="00510780"/>
    <w:rsid w:val="0051117E"/>
    <w:rsid w:val="005116A0"/>
    <w:rsid w:val="005116DD"/>
    <w:rsid w:val="00511EDB"/>
    <w:rsid w:val="00511F19"/>
    <w:rsid w:val="005122FB"/>
    <w:rsid w:val="00513175"/>
    <w:rsid w:val="00513397"/>
    <w:rsid w:val="005133AC"/>
    <w:rsid w:val="005134D3"/>
    <w:rsid w:val="005134F9"/>
    <w:rsid w:val="0051354A"/>
    <w:rsid w:val="005136A1"/>
    <w:rsid w:val="005140AE"/>
    <w:rsid w:val="00514148"/>
    <w:rsid w:val="0051421C"/>
    <w:rsid w:val="005144BA"/>
    <w:rsid w:val="00514ED6"/>
    <w:rsid w:val="00515607"/>
    <w:rsid w:val="0051570B"/>
    <w:rsid w:val="00515BE4"/>
    <w:rsid w:val="00515E13"/>
    <w:rsid w:val="00515F6D"/>
    <w:rsid w:val="00516334"/>
    <w:rsid w:val="00516E8F"/>
    <w:rsid w:val="005173DA"/>
    <w:rsid w:val="00517424"/>
    <w:rsid w:val="00517C3D"/>
    <w:rsid w:val="005201DF"/>
    <w:rsid w:val="00520CF3"/>
    <w:rsid w:val="005213B5"/>
    <w:rsid w:val="00521471"/>
    <w:rsid w:val="00521592"/>
    <w:rsid w:val="00521685"/>
    <w:rsid w:val="00521872"/>
    <w:rsid w:val="005219F6"/>
    <w:rsid w:val="0052210D"/>
    <w:rsid w:val="00522131"/>
    <w:rsid w:val="0052219E"/>
    <w:rsid w:val="005229B7"/>
    <w:rsid w:val="00522F62"/>
    <w:rsid w:val="005233C0"/>
    <w:rsid w:val="00523653"/>
    <w:rsid w:val="00523741"/>
    <w:rsid w:val="0052382F"/>
    <w:rsid w:val="00523A13"/>
    <w:rsid w:val="00523C32"/>
    <w:rsid w:val="00523ECB"/>
    <w:rsid w:val="00524336"/>
    <w:rsid w:val="005245E0"/>
    <w:rsid w:val="00524924"/>
    <w:rsid w:val="00524C96"/>
    <w:rsid w:val="00524CAD"/>
    <w:rsid w:val="0052520B"/>
    <w:rsid w:val="00525669"/>
    <w:rsid w:val="00525703"/>
    <w:rsid w:val="00525BBD"/>
    <w:rsid w:val="0052664F"/>
    <w:rsid w:val="0052671F"/>
    <w:rsid w:val="00526963"/>
    <w:rsid w:val="00526BFE"/>
    <w:rsid w:val="00526C86"/>
    <w:rsid w:val="00527A62"/>
    <w:rsid w:val="00527AAB"/>
    <w:rsid w:val="00527E4D"/>
    <w:rsid w:val="00530356"/>
    <w:rsid w:val="00530669"/>
    <w:rsid w:val="00530CBD"/>
    <w:rsid w:val="00530EE9"/>
    <w:rsid w:val="005311EB"/>
    <w:rsid w:val="0053153D"/>
    <w:rsid w:val="00531A24"/>
    <w:rsid w:val="005321A7"/>
    <w:rsid w:val="0053292A"/>
    <w:rsid w:val="00533488"/>
    <w:rsid w:val="00533529"/>
    <w:rsid w:val="00533D8B"/>
    <w:rsid w:val="00534059"/>
    <w:rsid w:val="00534210"/>
    <w:rsid w:val="00534551"/>
    <w:rsid w:val="005355B9"/>
    <w:rsid w:val="0053563A"/>
    <w:rsid w:val="005358D0"/>
    <w:rsid w:val="00536A7F"/>
    <w:rsid w:val="00536BC6"/>
    <w:rsid w:val="00536CE9"/>
    <w:rsid w:val="005371B5"/>
    <w:rsid w:val="00540357"/>
    <w:rsid w:val="005407D0"/>
    <w:rsid w:val="005408A5"/>
    <w:rsid w:val="00540992"/>
    <w:rsid w:val="00540C8D"/>
    <w:rsid w:val="00540E63"/>
    <w:rsid w:val="00541091"/>
    <w:rsid w:val="005410BD"/>
    <w:rsid w:val="005412EE"/>
    <w:rsid w:val="0054148E"/>
    <w:rsid w:val="005415B7"/>
    <w:rsid w:val="0054273A"/>
    <w:rsid w:val="0054315D"/>
    <w:rsid w:val="005433A2"/>
    <w:rsid w:val="005436A7"/>
    <w:rsid w:val="00543804"/>
    <w:rsid w:val="0054386B"/>
    <w:rsid w:val="00543F88"/>
    <w:rsid w:val="00545077"/>
    <w:rsid w:val="00545A4F"/>
    <w:rsid w:val="00545B40"/>
    <w:rsid w:val="0054634E"/>
    <w:rsid w:val="00546723"/>
    <w:rsid w:val="005468C4"/>
    <w:rsid w:val="0054691F"/>
    <w:rsid w:val="005472B2"/>
    <w:rsid w:val="005474F0"/>
    <w:rsid w:val="00547FAA"/>
    <w:rsid w:val="00550259"/>
    <w:rsid w:val="00550741"/>
    <w:rsid w:val="00550E9E"/>
    <w:rsid w:val="00550F63"/>
    <w:rsid w:val="00551086"/>
    <w:rsid w:val="00551135"/>
    <w:rsid w:val="00551328"/>
    <w:rsid w:val="00552900"/>
    <w:rsid w:val="00552941"/>
    <w:rsid w:val="00552A65"/>
    <w:rsid w:val="00552DE6"/>
    <w:rsid w:val="00552EA9"/>
    <w:rsid w:val="00552F58"/>
    <w:rsid w:val="005538D2"/>
    <w:rsid w:val="00553B4B"/>
    <w:rsid w:val="005542C3"/>
    <w:rsid w:val="0055441D"/>
    <w:rsid w:val="00554672"/>
    <w:rsid w:val="00554D51"/>
    <w:rsid w:val="0055546C"/>
    <w:rsid w:val="0055554C"/>
    <w:rsid w:val="0055593A"/>
    <w:rsid w:val="00555ACE"/>
    <w:rsid w:val="00555BA4"/>
    <w:rsid w:val="00556156"/>
    <w:rsid w:val="0055635C"/>
    <w:rsid w:val="00556985"/>
    <w:rsid w:val="005572EF"/>
    <w:rsid w:val="005575EB"/>
    <w:rsid w:val="00557CD1"/>
    <w:rsid w:val="00560241"/>
    <w:rsid w:val="00560A28"/>
    <w:rsid w:val="005616E8"/>
    <w:rsid w:val="005617F1"/>
    <w:rsid w:val="00561860"/>
    <w:rsid w:val="00561948"/>
    <w:rsid w:val="005623F9"/>
    <w:rsid w:val="005624BA"/>
    <w:rsid w:val="00562937"/>
    <w:rsid w:val="00562AEE"/>
    <w:rsid w:val="00562E7B"/>
    <w:rsid w:val="00562F75"/>
    <w:rsid w:val="00563056"/>
    <w:rsid w:val="0056355F"/>
    <w:rsid w:val="0056356C"/>
    <w:rsid w:val="0056358E"/>
    <w:rsid w:val="005638FA"/>
    <w:rsid w:val="0056438E"/>
    <w:rsid w:val="005643D6"/>
    <w:rsid w:val="005644C4"/>
    <w:rsid w:val="0056490C"/>
    <w:rsid w:val="00564938"/>
    <w:rsid w:val="00564DE6"/>
    <w:rsid w:val="00564E39"/>
    <w:rsid w:val="00564FD0"/>
    <w:rsid w:val="005653DC"/>
    <w:rsid w:val="005657E5"/>
    <w:rsid w:val="005659D4"/>
    <w:rsid w:val="0056612D"/>
    <w:rsid w:val="0056637D"/>
    <w:rsid w:val="005663AA"/>
    <w:rsid w:val="00566609"/>
    <w:rsid w:val="0056664B"/>
    <w:rsid w:val="00566AD8"/>
    <w:rsid w:val="00566BA2"/>
    <w:rsid w:val="00567075"/>
    <w:rsid w:val="005677C9"/>
    <w:rsid w:val="00567E08"/>
    <w:rsid w:val="0057047A"/>
    <w:rsid w:val="00570557"/>
    <w:rsid w:val="00570DC7"/>
    <w:rsid w:val="00571198"/>
    <w:rsid w:val="00571343"/>
    <w:rsid w:val="00572CDA"/>
    <w:rsid w:val="00572D0D"/>
    <w:rsid w:val="00572E3E"/>
    <w:rsid w:val="00573032"/>
    <w:rsid w:val="0057327F"/>
    <w:rsid w:val="005735C2"/>
    <w:rsid w:val="00573B2F"/>
    <w:rsid w:val="00574307"/>
    <w:rsid w:val="00574601"/>
    <w:rsid w:val="00574763"/>
    <w:rsid w:val="00574985"/>
    <w:rsid w:val="00574BC6"/>
    <w:rsid w:val="00574D1F"/>
    <w:rsid w:val="00574DAE"/>
    <w:rsid w:val="00574ED3"/>
    <w:rsid w:val="00575191"/>
    <w:rsid w:val="0057531C"/>
    <w:rsid w:val="00575520"/>
    <w:rsid w:val="0057561A"/>
    <w:rsid w:val="00576024"/>
    <w:rsid w:val="005762B1"/>
    <w:rsid w:val="00576326"/>
    <w:rsid w:val="005765CE"/>
    <w:rsid w:val="005766F0"/>
    <w:rsid w:val="00576BF4"/>
    <w:rsid w:val="00576F4C"/>
    <w:rsid w:val="0057710F"/>
    <w:rsid w:val="00577507"/>
    <w:rsid w:val="00577DAC"/>
    <w:rsid w:val="005805D0"/>
    <w:rsid w:val="00580D63"/>
    <w:rsid w:val="00580DDD"/>
    <w:rsid w:val="00580EEE"/>
    <w:rsid w:val="00581021"/>
    <w:rsid w:val="00581320"/>
    <w:rsid w:val="005818D3"/>
    <w:rsid w:val="00581A64"/>
    <w:rsid w:val="00581C68"/>
    <w:rsid w:val="00581C8F"/>
    <w:rsid w:val="00581F00"/>
    <w:rsid w:val="00582161"/>
    <w:rsid w:val="00582490"/>
    <w:rsid w:val="0058277F"/>
    <w:rsid w:val="0058282C"/>
    <w:rsid w:val="00582C40"/>
    <w:rsid w:val="00582D82"/>
    <w:rsid w:val="00582F03"/>
    <w:rsid w:val="0058339D"/>
    <w:rsid w:val="00583A34"/>
    <w:rsid w:val="00583D09"/>
    <w:rsid w:val="00583E12"/>
    <w:rsid w:val="0058491A"/>
    <w:rsid w:val="00584BE5"/>
    <w:rsid w:val="00584E5C"/>
    <w:rsid w:val="005850EE"/>
    <w:rsid w:val="00585388"/>
    <w:rsid w:val="0058568D"/>
    <w:rsid w:val="005857E9"/>
    <w:rsid w:val="00585ECD"/>
    <w:rsid w:val="00585F1A"/>
    <w:rsid w:val="00586410"/>
    <w:rsid w:val="0058683D"/>
    <w:rsid w:val="005868BA"/>
    <w:rsid w:val="00586A06"/>
    <w:rsid w:val="0058764D"/>
    <w:rsid w:val="00587BB3"/>
    <w:rsid w:val="00590E96"/>
    <w:rsid w:val="00591016"/>
    <w:rsid w:val="0059134B"/>
    <w:rsid w:val="00591A41"/>
    <w:rsid w:val="00591B39"/>
    <w:rsid w:val="005921DB"/>
    <w:rsid w:val="00592BE6"/>
    <w:rsid w:val="00592F75"/>
    <w:rsid w:val="00593110"/>
    <w:rsid w:val="005938CE"/>
    <w:rsid w:val="00593A37"/>
    <w:rsid w:val="00593A85"/>
    <w:rsid w:val="00593E8B"/>
    <w:rsid w:val="00594E8E"/>
    <w:rsid w:val="00595122"/>
    <w:rsid w:val="0059571A"/>
    <w:rsid w:val="00595D9C"/>
    <w:rsid w:val="0059611C"/>
    <w:rsid w:val="0059623C"/>
    <w:rsid w:val="0059639A"/>
    <w:rsid w:val="005963A5"/>
    <w:rsid w:val="00596452"/>
    <w:rsid w:val="005964AE"/>
    <w:rsid w:val="0059671D"/>
    <w:rsid w:val="00597179"/>
    <w:rsid w:val="00597244"/>
    <w:rsid w:val="00597C5C"/>
    <w:rsid w:val="00597E6C"/>
    <w:rsid w:val="00597F6D"/>
    <w:rsid w:val="005A06E0"/>
    <w:rsid w:val="005A0DA6"/>
    <w:rsid w:val="005A1085"/>
    <w:rsid w:val="005A12B2"/>
    <w:rsid w:val="005A1509"/>
    <w:rsid w:val="005A17BE"/>
    <w:rsid w:val="005A1835"/>
    <w:rsid w:val="005A1882"/>
    <w:rsid w:val="005A1A85"/>
    <w:rsid w:val="005A1D4C"/>
    <w:rsid w:val="005A2146"/>
    <w:rsid w:val="005A2664"/>
    <w:rsid w:val="005A35B2"/>
    <w:rsid w:val="005A364A"/>
    <w:rsid w:val="005A41F2"/>
    <w:rsid w:val="005A4274"/>
    <w:rsid w:val="005A43E5"/>
    <w:rsid w:val="005A448D"/>
    <w:rsid w:val="005A476B"/>
    <w:rsid w:val="005A4805"/>
    <w:rsid w:val="005A4D6F"/>
    <w:rsid w:val="005A5E33"/>
    <w:rsid w:val="005A5FB2"/>
    <w:rsid w:val="005A6088"/>
    <w:rsid w:val="005A6346"/>
    <w:rsid w:val="005A6A66"/>
    <w:rsid w:val="005A72AD"/>
    <w:rsid w:val="005A78C8"/>
    <w:rsid w:val="005A7A0B"/>
    <w:rsid w:val="005B00FA"/>
    <w:rsid w:val="005B0426"/>
    <w:rsid w:val="005B0A7A"/>
    <w:rsid w:val="005B101E"/>
    <w:rsid w:val="005B11FF"/>
    <w:rsid w:val="005B17E8"/>
    <w:rsid w:val="005B1FFD"/>
    <w:rsid w:val="005B2235"/>
    <w:rsid w:val="005B26EC"/>
    <w:rsid w:val="005B29E8"/>
    <w:rsid w:val="005B2C28"/>
    <w:rsid w:val="005B2C92"/>
    <w:rsid w:val="005B3036"/>
    <w:rsid w:val="005B3291"/>
    <w:rsid w:val="005B33DD"/>
    <w:rsid w:val="005B4301"/>
    <w:rsid w:val="005B442B"/>
    <w:rsid w:val="005B450D"/>
    <w:rsid w:val="005B464A"/>
    <w:rsid w:val="005B55C8"/>
    <w:rsid w:val="005B5B57"/>
    <w:rsid w:val="005B5E86"/>
    <w:rsid w:val="005B6431"/>
    <w:rsid w:val="005B6509"/>
    <w:rsid w:val="005B658F"/>
    <w:rsid w:val="005B6985"/>
    <w:rsid w:val="005B6CBB"/>
    <w:rsid w:val="005B6CF1"/>
    <w:rsid w:val="005B7115"/>
    <w:rsid w:val="005B7553"/>
    <w:rsid w:val="005B7839"/>
    <w:rsid w:val="005B7982"/>
    <w:rsid w:val="005B7C45"/>
    <w:rsid w:val="005B7FC4"/>
    <w:rsid w:val="005C01CC"/>
    <w:rsid w:val="005C04DC"/>
    <w:rsid w:val="005C0AE7"/>
    <w:rsid w:val="005C139E"/>
    <w:rsid w:val="005C1643"/>
    <w:rsid w:val="005C16BF"/>
    <w:rsid w:val="005C1969"/>
    <w:rsid w:val="005C1BA2"/>
    <w:rsid w:val="005C2523"/>
    <w:rsid w:val="005C2621"/>
    <w:rsid w:val="005C26D3"/>
    <w:rsid w:val="005C2B2E"/>
    <w:rsid w:val="005C2C4D"/>
    <w:rsid w:val="005C3183"/>
    <w:rsid w:val="005C355A"/>
    <w:rsid w:val="005C3695"/>
    <w:rsid w:val="005C3A8C"/>
    <w:rsid w:val="005C3C06"/>
    <w:rsid w:val="005C3E60"/>
    <w:rsid w:val="005C40E1"/>
    <w:rsid w:val="005C428D"/>
    <w:rsid w:val="005C4676"/>
    <w:rsid w:val="005C48BD"/>
    <w:rsid w:val="005C4C5E"/>
    <w:rsid w:val="005C597C"/>
    <w:rsid w:val="005C5AE8"/>
    <w:rsid w:val="005C5B6A"/>
    <w:rsid w:val="005C6079"/>
    <w:rsid w:val="005C74B0"/>
    <w:rsid w:val="005C76C4"/>
    <w:rsid w:val="005C79D2"/>
    <w:rsid w:val="005C7B58"/>
    <w:rsid w:val="005C7EDE"/>
    <w:rsid w:val="005D00DE"/>
    <w:rsid w:val="005D0483"/>
    <w:rsid w:val="005D0ACB"/>
    <w:rsid w:val="005D0B1E"/>
    <w:rsid w:val="005D0C9D"/>
    <w:rsid w:val="005D0CD8"/>
    <w:rsid w:val="005D0D24"/>
    <w:rsid w:val="005D0E33"/>
    <w:rsid w:val="005D0ECA"/>
    <w:rsid w:val="005D1317"/>
    <w:rsid w:val="005D13C0"/>
    <w:rsid w:val="005D1E7A"/>
    <w:rsid w:val="005D1EE8"/>
    <w:rsid w:val="005D249B"/>
    <w:rsid w:val="005D2632"/>
    <w:rsid w:val="005D2896"/>
    <w:rsid w:val="005D2D73"/>
    <w:rsid w:val="005D2E83"/>
    <w:rsid w:val="005D33DE"/>
    <w:rsid w:val="005D382D"/>
    <w:rsid w:val="005D38A0"/>
    <w:rsid w:val="005D44D3"/>
    <w:rsid w:val="005D4548"/>
    <w:rsid w:val="005D46DF"/>
    <w:rsid w:val="005D49EF"/>
    <w:rsid w:val="005D4FD8"/>
    <w:rsid w:val="005D59DF"/>
    <w:rsid w:val="005D5CD3"/>
    <w:rsid w:val="005D5F3F"/>
    <w:rsid w:val="005D6A1C"/>
    <w:rsid w:val="005D6E8B"/>
    <w:rsid w:val="005D6EC7"/>
    <w:rsid w:val="005D700D"/>
    <w:rsid w:val="005D7716"/>
    <w:rsid w:val="005E0212"/>
    <w:rsid w:val="005E0BB4"/>
    <w:rsid w:val="005E1024"/>
    <w:rsid w:val="005E1A0C"/>
    <w:rsid w:val="005E1D23"/>
    <w:rsid w:val="005E2158"/>
    <w:rsid w:val="005E21DF"/>
    <w:rsid w:val="005E233D"/>
    <w:rsid w:val="005E24CC"/>
    <w:rsid w:val="005E285A"/>
    <w:rsid w:val="005E2BB3"/>
    <w:rsid w:val="005E2BF0"/>
    <w:rsid w:val="005E2BFC"/>
    <w:rsid w:val="005E3365"/>
    <w:rsid w:val="005E36CB"/>
    <w:rsid w:val="005E3C67"/>
    <w:rsid w:val="005E40CB"/>
    <w:rsid w:val="005E5286"/>
    <w:rsid w:val="005E558B"/>
    <w:rsid w:val="005E55FB"/>
    <w:rsid w:val="005E5A98"/>
    <w:rsid w:val="005E5C21"/>
    <w:rsid w:val="005E5C5B"/>
    <w:rsid w:val="005E5EF0"/>
    <w:rsid w:val="005E5F53"/>
    <w:rsid w:val="005E64BE"/>
    <w:rsid w:val="005E6BC5"/>
    <w:rsid w:val="005E6C4A"/>
    <w:rsid w:val="005E7119"/>
    <w:rsid w:val="005E73F6"/>
    <w:rsid w:val="005E75D0"/>
    <w:rsid w:val="005E7CF7"/>
    <w:rsid w:val="005F0045"/>
    <w:rsid w:val="005F0354"/>
    <w:rsid w:val="005F07E5"/>
    <w:rsid w:val="005F124C"/>
    <w:rsid w:val="005F1C84"/>
    <w:rsid w:val="005F270A"/>
    <w:rsid w:val="005F2CC5"/>
    <w:rsid w:val="005F2D28"/>
    <w:rsid w:val="005F2F54"/>
    <w:rsid w:val="005F30AE"/>
    <w:rsid w:val="005F370B"/>
    <w:rsid w:val="005F3B57"/>
    <w:rsid w:val="005F3ED8"/>
    <w:rsid w:val="005F406F"/>
    <w:rsid w:val="005F40F2"/>
    <w:rsid w:val="005F43E3"/>
    <w:rsid w:val="005F4402"/>
    <w:rsid w:val="005F4DA9"/>
    <w:rsid w:val="005F4EDF"/>
    <w:rsid w:val="005F50B2"/>
    <w:rsid w:val="005F55EA"/>
    <w:rsid w:val="005F601E"/>
    <w:rsid w:val="005F6929"/>
    <w:rsid w:val="005F6E41"/>
    <w:rsid w:val="005F757F"/>
    <w:rsid w:val="005F7C6E"/>
    <w:rsid w:val="005F7D48"/>
    <w:rsid w:val="006001FC"/>
    <w:rsid w:val="00600323"/>
    <w:rsid w:val="006006E5"/>
    <w:rsid w:val="00600CEE"/>
    <w:rsid w:val="00601164"/>
    <w:rsid w:val="0060170A"/>
    <w:rsid w:val="00601E4D"/>
    <w:rsid w:val="0060240E"/>
    <w:rsid w:val="00602641"/>
    <w:rsid w:val="006027D7"/>
    <w:rsid w:val="00602A21"/>
    <w:rsid w:val="00602F9E"/>
    <w:rsid w:val="00603305"/>
    <w:rsid w:val="006034A6"/>
    <w:rsid w:val="00603559"/>
    <w:rsid w:val="006037A4"/>
    <w:rsid w:val="00603BE0"/>
    <w:rsid w:val="006042EB"/>
    <w:rsid w:val="006047A9"/>
    <w:rsid w:val="00604B6B"/>
    <w:rsid w:val="006054F4"/>
    <w:rsid w:val="00605AE9"/>
    <w:rsid w:val="00606007"/>
    <w:rsid w:val="00606712"/>
    <w:rsid w:val="00606B28"/>
    <w:rsid w:val="00606D2A"/>
    <w:rsid w:val="00607216"/>
    <w:rsid w:val="00607432"/>
    <w:rsid w:val="00607E2F"/>
    <w:rsid w:val="0061001B"/>
    <w:rsid w:val="006100E8"/>
    <w:rsid w:val="00610306"/>
    <w:rsid w:val="0061075F"/>
    <w:rsid w:val="00610888"/>
    <w:rsid w:val="00610922"/>
    <w:rsid w:val="00610B51"/>
    <w:rsid w:val="00610DA2"/>
    <w:rsid w:val="00610DF5"/>
    <w:rsid w:val="00611006"/>
    <w:rsid w:val="006117AD"/>
    <w:rsid w:val="00612436"/>
    <w:rsid w:val="00612698"/>
    <w:rsid w:val="006127AA"/>
    <w:rsid w:val="00613487"/>
    <w:rsid w:val="006138B2"/>
    <w:rsid w:val="0061463D"/>
    <w:rsid w:val="00614E20"/>
    <w:rsid w:val="00614F70"/>
    <w:rsid w:val="00615016"/>
    <w:rsid w:val="0061513D"/>
    <w:rsid w:val="00615BAD"/>
    <w:rsid w:val="00615C05"/>
    <w:rsid w:val="00615FE0"/>
    <w:rsid w:val="00616106"/>
    <w:rsid w:val="0061665E"/>
    <w:rsid w:val="00616740"/>
    <w:rsid w:val="0061698A"/>
    <w:rsid w:val="00616BB0"/>
    <w:rsid w:val="00616E10"/>
    <w:rsid w:val="00617145"/>
    <w:rsid w:val="0061731E"/>
    <w:rsid w:val="006177B8"/>
    <w:rsid w:val="006179D0"/>
    <w:rsid w:val="00617BA1"/>
    <w:rsid w:val="00617C38"/>
    <w:rsid w:val="006201AA"/>
    <w:rsid w:val="00620A07"/>
    <w:rsid w:val="00620E9F"/>
    <w:rsid w:val="00620F3D"/>
    <w:rsid w:val="0062100D"/>
    <w:rsid w:val="00621AC0"/>
    <w:rsid w:val="00621B6F"/>
    <w:rsid w:val="00621BAC"/>
    <w:rsid w:val="006221A5"/>
    <w:rsid w:val="006222A8"/>
    <w:rsid w:val="00622506"/>
    <w:rsid w:val="00622744"/>
    <w:rsid w:val="006227CB"/>
    <w:rsid w:val="00622B09"/>
    <w:rsid w:val="00622CD7"/>
    <w:rsid w:val="00623671"/>
    <w:rsid w:val="0062378F"/>
    <w:rsid w:val="00623AD1"/>
    <w:rsid w:val="00623AF0"/>
    <w:rsid w:val="00623CC7"/>
    <w:rsid w:val="00623F06"/>
    <w:rsid w:val="006242D2"/>
    <w:rsid w:val="00624B90"/>
    <w:rsid w:val="00624C24"/>
    <w:rsid w:val="00624C3B"/>
    <w:rsid w:val="00624CC9"/>
    <w:rsid w:val="00625E18"/>
    <w:rsid w:val="00626029"/>
    <w:rsid w:val="00626192"/>
    <w:rsid w:val="00626197"/>
    <w:rsid w:val="00626475"/>
    <w:rsid w:val="006268DC"/>
    <w:rsid w:val="00626C00"/>
    <w:rsid w:val="00626D14"/>
    <w:rsid w:val="0062710B"/>
    <w:rsid w:val="00627128"/>
    <w:rsid w:val="00627220"/>
    <w:rsid w:val="0062735F"/>
    <w:rsid w:val="00627BBA"/>
    <w:rsid w:val="00627EA3"/>
    <w:rsid w:val="00630884"/>
    <w:rsid w:val="006313DE"/>
    <w:rsid w:val="00631632"/>
    <w:rsid w:val="00631B5D"/>
    <w:rsid w:val="00631D22"/>
    <w:rsid w:val="00631D23"/>
    <w:rsid w:val="00632951"/>
    <w:rsid w:val="00632994"/>
    <w:rsid w:val="00632BB2"/>
    <w:rsid w:val="00632E8F"/>
    <w:rsid w:val="00632FB0"/>
    <w:rsid w:val="0063320E"/>
    <w:rsid w:val="00633805"/>
    <w:rsid w:val="006338F9"/>
    <w:rsid w:val="00633960"/>
    <w:rsid w:val="00633F31"/>
    <w:rsid w:val="0063435E"/>
    <w:rsid w:val="00634578"/>
    <w:rsid w:val="0063466A"/>
    <w:rsid w:val="00635399"/>
    <w:rsid w:val="00635ADE"/>
    <w:rsid w:val="006360F8"/>
    <w:rsid w:val="0063612E"/>
    <w:rsid w:val="0063620A"/>
    <w:rsid w:val="00636B37"/>
    <w:rsid w:val="0063722A"/>
    <w:rsid w:val="0063776B"/>
    <w:rsid w:val="00637A20"/>
    <w:rsid w:val="00637ACD"/>
    <w:rsid w:val="00637CE6"/>
    <w:rsid w:val="00637F16"/>
    <w:rsid w:val="00640344"/>
    <w:rsid w:val="0064037B"/>
    <w:rsid w:val="0064059C"/>
    <w:rsid w:val="0064071F"/>
    <w:rsid w:val="00640B95"/>
    <w:rsid w:val="00640C07"/>
    <w:rsid w:val="00640C2B"/>
    <w:rsid w:val="00640C65"/>
    <w:rsid w:val="00640E67"/>
    <w:rsid w:val="00640F50"/>
    <w:rsid w:val="00641000"/>
    <w:rsid w:val="0064157F"/>
    <w:rsid w:val="00641B31"/>
    <w:rsid w:val="00641BA2"/>
    <w:rsid w:val="00642F64"/>
    <w:rsid w:val="00643119"/>
    <w:rsid w:val="00643462"/>
    <w:rsid w:val="0064358C"/>
    <w:rsid w:val="0064370E"/>
    <w:rsid w:val="006437A6"/>
    <w:rsid w:val="00643830"/>
    <w:rsid w:val="00644033"/>
    <w:rsid w:val="006441EE"/>
    <w:rsid w:val="00644404"/>
    <w:rsid w:val="00644629"/>
    <w:rsid w:val="00644AAE"/>
    <w:rsid w:val="00644D3A"/>
    <w:rsid w:val="00645187"/>
    <w:rsid w:val="00645334"/>
    <w:rsid w:val="006454E0"/>
    <w:rsid w:val="00645C4C"/>
    <w:rsid w:val="006463F3"/>
    <w:rsid w:val="006465E3"/>
    <w:rsid w:val="00646603"/>
    <w:rsid w:val="006469EB"/>
    <w:rsid w:val="00646FC9"/>
    <w:rsid w:val="00647992"/>
    <w:rsid w:val="00647C14"/>
    <w:rsid w:val="00647E2A"/>
    <w:rsid w:val="00647F88"/>
    <w:rsid w:val="00647F9E"/>
    <w:rsid w:val="0065020C"/>
    <w:rsid w:val="0065092C"/>
    <w:rsid w:val="00650A53"/>
    <w:rsid w:val="00650C20"/>
    <w:rsid w:val="00650F4A"/>
    <w:rsid w:val="00651158"/>
    <w:rsid w:val="00651412"/>
    <w:rsid w:val="00652C4D"/>
    <w:rsid w:val="00652D9C"/>
    <w:rsid w:val="00653243"/>
    <w:rsid w:val="006533FB"/>
    <w:rsid w:val="00653480"/>
    <w:rsid w:val="006534D7"/>
    <w:rsid w:val="00653555"/>
    <w:rsid w:val="0065487C"/>
    <w:rsid w:val="00654C13"/>
    <w:rsid w:val="00655285"/>
    <w:rsid w:val="00655CA3"/>
    <w:rsid w:val="00656392"/>
    <w:rsid w:val="006566FF"/>
    <w:rsid w:val="00656D26"/>
    <w:rsid w:val="00656ECC"/>
    <w:rsid w:val="00656EFC"/>
    <w:rsid w:val="0065741B"/>
    <w:rsid w:val="006577ED"/>
    <w:rsid w:val="0066019A"/>
    <w:rsid w:val="0066088D"/>
    <w:rsid w:val="00660D62"/>
    <w:rsid w:val="00660E4D"/>
    <w:rsid w:val="00661A8F"/>
    <w:rsid w:val="00661F80"/>
    <w:rsid w:val="006624CF"/>
    <w:rsid w:val="00662782"/>
    <w:rsid w:val="0066297E"/>
    <w:rsid w:val="00662BE7"/>
    <w:rsid w:val="006630FF"/>
    <w:rsid w:val="006631C3"/>
    <w:rsid w:val="006631DB"/>
    <w:rsid w:val="00663456"/>
    <w:rsid w:val="006639D7"/>
    <w:rsid w:val="006640B4"/>
    <w:rsid w:val="006649D0"/>
    <w:rsid w:val="00664AFE"/>
    <w:rsid w:val="00664BE2"/>
    <w:rsid w:val="00664F9F"/>
    <w:rsid w:val="00665396"/>
    <w:rsid w:val="0066560A"/>
    <w:rsid w:val="0066587B"/>
    <w:rsid w:val="00666451"/>
    <w:rsid w:val="00666942"/>
    <w:rsid w:val="0066758C"/>
    <w:rsid w:val="00667FD5"/>
    <w:rsid w:val="00670248"/>
    <w:rsid w:val="0067068A"/>
    <w:rsid w:val="00670770"/>
    <w:rsid w:val="00670DA2"/>
    <w:rsid w:val="00670E15"/>
    <w:rsid w:val="00670E48"/>
    <w:rsid w:val="00671147"/>
    <w:rsid w:val="0067141B"/>
    <w:rsid w:val="006717A4"/>
    <w:rsid w:val="00671C5C"/>
    <w:rsid w:val="0067272D"/>
    <w:rsid w:val="00672733"/>
    <w:rsid w:val="00672A53"/>
    <w:rsid w:val="00672D7E"/>
    <w:rsid w:val="0067311E"/>
    <w:rsid w:val="0067348F"/>
    <w:rsid w:val="00673B2A"/>
    <w:rsid w:val="00673EFD"/>
    <w:rsid w:val="00674090"/>
    <w:rsid w:val="00674216"/>
    <w:rsid w:val="0067430A"/>
    <w:rsid w:val="00674477"/>
    <w:rsid w:val="00674863"/>
    <w:rsid w:val="00674B6D"/>
    <w:rsid w:val="006758A4"/>
    <w:rsid w:val="006759B6"/>
    <w:rsid w:val="00675BB0"/>
    <w:rsid w:val="0067600A"/>
    <w:rsid w:val="006766CB"/>
    <w:rsid w:val="0067701A"/>
    <w:rsid w:val="0067756D"/>
    <w:rsid w:val="00677E7B"/>
    <w:rsid w:val="006800E7"/>
    <w:rsid w:val="00680220"/>
    <w:rsid w:val="0068089F"/>
    <w:rsid w:val="00680955"/>
    <w:rsid w:val="00680AED"/>
    <w:rsid w:val="00680E93"/>
    <w:rsid w:val="00681407"/>
    <w:rsid w:val="006814C5"/>
    <w:rsid w:val="00681514"/>
    <w:rsid w:val="006815C1"/>
    <w:rsid w:val="00681AE7"/>
    <w:rsid w:val="00681CD9"/>
    <w:rsid w:val="00681DF9"/>
    <w:rsid w:val="00682440"/>
    <w:rsid w:val="006824AE"/>
    <w:rsid w:val="006828D0"/>
    <w:rsid w:val="00682B3C"/>
    <w:rsid w:val="0068323D"/>
    <w:rsid w:val="0068327C"/>
    <w:rsid w:val="0068392F"/>
    <w:rsid w:val="00683DC1"/>
    <w:rsid w:val="00683F68"/>
    <w:rsid w:val="0068420C"/>
    <w:rsid w:val="00684347"/>
    <w:rsid w:val="00684441"/>
    <w:rsid w:val="00684640"/>
    <w:rsid w:val="00684AF6"/>
    <w:rsid w:val="0068511D"/>
    <w:rsid w:val="0068526C"/>
    <w:rsid w:val="00685EC1"/>
    <w:rsid w:val="006863D3"/>
    <w:rsid w:val="00686734"/>
    <w:rsid w:val="0068691C"/>
    <w:rsid w:val="00686AE9"/>
    <w:rsid w:val="00686C94"/>
    <w:rsid w:val="00687BDF"/>
    <w:rsid w:val="00687BEA"/>
    <w:rsid w:val="0069008A"/>
    <w:rsid w:val="00690209"/>
    <w:rsid w:val="0069028F"/>
    <w:rsid w:val="0069076C"/>
    <w:rsid w:val="0069130F"/>
    <w:rsid w:val="00691404"/>
    <w:rsid w:val="00691CDD"/>
    <w:rsid w:val="006920F2"/>
    <w:rsid w:val="0069224F"/>
    <w:rsid w:val="006928E8"/>
    <w:rsid w:val="006931E1"/>
    <w:rsid w:val="00693502"/>
    <w:rsid w:val="006935FB"/>
    <w:rsid w:val="00694250"/>
    <w:rsid w:val="00694258"/>
    <w:rsid w:val="00694540"/>
    <w:rsid w:val="006951DE"/>
    <w:rsid w:val="006956A1"/>
    <w:rsid w:val="00695912"/>
    <w:rsid w:val="00695CF3"/>
    <w:rsid w:val="00695DBA"/>
    <w:rsid w:val="00696309"/>
    <w:rsid w:val="00696346"/>
    <w:rsid w:val="0069681D"/>
    <w:rsid w:val="00696B5A"/>
    <w:rsid w:val="00696BC0"/>
    <w:rsid w:val="00696BF1"/>
    <w:rsid w:val="00697776"/>
    <w:rsid w:val="006977F4"/>
    <w:rsid w:val="00697CC7"/>
    <w:rsid w:val="006A001D"/>
    <w:rsid w:val="006A0035"/>
    <w:rsid w:val="006A11EB"/>
    <w:rsid w:val="006A1850"/>
    <w:rsid w:val="006A1DEE"/>
    <w:rsid w:val="006A1E1F"/>
    <w:rsid w:val="006A247E"/>
    <w:rsid w:val="006A2515"/>
    <w:rsid w:val="006A280F"/>
    <w:rsid w:val="006A2A1B"/>
    <w:rsid w:val="006A3430"/>
    <w:rsid w:val="006A3C73"/>
    <w:rsid w:val="006A3E99"/>
    <w:rsid w:val="006A4579"/>
    <w:rsid w:val="006A45F4"/>
    <w:rsid w:val="006A4719"/>
    <w:rsid w:val="006A49E9"/>
    <w:rsid w:val="006A4DC0"/>
    <w:rsid w:val="006A52AF"/>
    <w:rsid w:val="006A57D9"/>
    <w:rsid w:val="006A5DAF"/>
    <w:rsid w:val="006A61FE"/>
    <w:rsid w:val="006A628A"/>
    <w:rsid w:val="006A6298"/>
    <w:rsid w:val="006A697E"/>
    <w:rsid w:val="006A6B5A"/>
    <w:rsid w:val="006A6E57"/>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283"/>
    <w:rsid w:val="006B46C4"/>
    <w:rsid w:val="006B46DA"/>
    <w:rsid w:val="006B47F9"/>
    <w:rsid w:val="006B4AEA"/>
    <w:rsid w:val="006B4C48"/>
    <w:rsid w:val="006B4D45"/>
    <w:rsid w:val="006B51E5"/>
    <w:rsid w:val="006B554B"/>
    <w:rsid w:val="006B5D77"/>
    <w:rsid w:val="006B62B9"/>
    <w:rsid w:val="006B6A15"/>
    <w:rsid w:val="006B72D0"/>
    <w:rsid w:val="006B77D1"/>
    <w:rsid w:val="006B7B7F"/>
    <w:rsid w:val="006B7BE4"/>
    <w:rsid w:val="006C036E"/>
    <w:rsid w:val="006C0784"/>
    <w:rsid w:val="006C10A8"/>
    <w:rsid w:val="006C1419"/>
    <w:rsid w:val="006C2650"/>
    <w:rsid w:val="006C2EA7"/>
    <w:rsid w:val="006C2F42"/>
    <w:rsid w:val="006C2FBC"/>
    <w:rsid w:val="006C34C2"/>
    <w:rsid w:val="006C356A"/>
    <w:rsid w:val="006C372E"/>
    <w:rsid w:val="006C38CB"/>
    <w:rsid w:val="006C3D3A"/>
    <w:rsid w:val="006C3D8C"/>
    <w:rsid w:val="006C3E2A"/>
    <w:rsid w:val="006C3F49"/>
    <w:rsid w:val="006C4754"/>
    <w:rsid w:val="006C4E2C"/>
    <w:rsid w:val="006C4F28"/>
    <w:rsid w:val="006C5057"/>
    <w:rsid w:val="006C543A"/>
    <w:rsid w:val="006C5668"/>
    <w:rsid w:val="006C591F"/>
    <w:rsid w:val="006C6036"/>
    <w:rsid w:val="006C6398"/>
    <w:rsid w:val="006C6614"/>
    <w:rsid w:val="006C6617"/>
    <w:rsid w:val="006C6997"/>
    <w:rsid w:val="006C6D8C"/>
    <w:rsid w:val="006C6F87"/>
    <w:rsid w:val="006C72A4"/>
    <w:rsid w:val="006C72D7"/>
    <w:rsid w:val="006C7A2B"/>
    <w:rsid w:val="006C7D8B"/>
    <w:rsid w:val="006C7E4B"/>
    <w:rsid w:val="006D0656"/>
    <w:rsid w:val="006D0D19"/>
    <w:rsid w:val="006D0F96"/>
    <w:rsid w:val="006D1458"/>
    <w:rsid w:val="006D1494"/>
    <w:rsid w:val="006D1837"/>
    <w:rsid w:val="006D1B4C"/>
    <w:rsid w:val="006D1BE6"/>
    <w:rsid w:val="006D2686"/>
    <w:rsid w:val="006D2AEB"/>
    <w:rsid w:val="006D2C47"/>
    <w:rsid w:val="006D2CE6"/>
    <w:rsid w:val="006D33A5"/>
    <w:rsid w:val="006D39B1"/>
    <w:rsid w:val="006D39B5"/>
    <w:rsid w:val="006D402E"/>
    <w:rsid w:val="006D4A80"/>
    <w:rsid w:val="006D4B11"/>
    <w:rsid w:val="006D5CCB"/>
    <w:rsid w:val="006D5FB4"/>
    <w:rsid w:val="006D6425"/>
    <w:rsid w:val="006D648E"/>
    <w:rsid w:val="006D6C59"/>
    <w:rsid w:val="006D6DAA"/>
    <w:rsid w:val="006D76E9"/>
    <w:rsid w:val="006D7912"/>
    <w:rsid w:val="006E00FD"/>
    <w:rsid w:val="006E0552"/>
    <w:rsid w:val="006E091E"/>
    <w:rsid w:val="006E126D"/>
    <w:rsid w:val="006E12C1"/>
    <w:rsid w:val="006E146F"/>
    <w:rsid w:val="006E16AC"/>
    <w:rsid w:val="006E225C"/>
    <w:rsid w:val="006E24E2"/>
    <w:rsid w:val="006E25A8"/>
    <w:rsid w:val="006E283A"/>
    <w:rsid w:val="006E291E"/>
    <w:rsid w:val="006E2DA2"/>
    <w:rsid w:val="006E33EF"/>
    <w:rsid w:val="006E3491"/>
    <w:rsid w:val="006E3DA1"/>
    <w:rsid w:val="006E421A"/>
    <w:rsid w:val="006E441F"/>
    <w:rsid w:val="006E4599"/>
    <w:rsid w:val="006E4AF9"/>
    <w:rsid w:val="006E557F"/>
    <w:rsid w:val="006E5E2C"/>
    <w:rsid w:val="006E6C08"/>
    <w:rsid w:val="006E6C6D"/>
    <w:rsid w:val="006E6FE0"/>
    <w:rsid w:val="006E7180"/>
    <w:rsid w:val="006E74C3"/>
    <w:rsid w:val="006E74E6"/>
    <w:rsid w:val="006E765F"/>
    <w:rsid w:val="006F00D8"/>
    <w:rsid w:val="006F1516"/>
    <w:rsid w:val="006F1EA3"/>
    <w:rsid w:val="006F2222"/>
    <w:rsid w:val="006F24BE"/>
    <w:rsid w:val="006F332E"/>
    <w:rsid w:val="006F3640"/>
    <w:rsid w:val="006F3978"/>
    <w:rsid w:val="006F3C5F"/>
    <w:rsid w:val="006F3F65"/>
    <w:rsid w:val="006F4022"/>
    <w:rsid w:val="006F4627"/>
    <w:rsid w:val="006F4DA4"/>
    <w:rsid w:val="006F4DFC"/>
    <w:rsid w:val="006F52D0"/>
    <w:rsid w:val="006F5443"/>
    <w:rsid w:val="006F5979"/>
    <w:rsid w:val="006F60A7"/>
    <w:rsid w:val="006F62F0"/>
    <w:rsid w:val="006F7961"/>
    <w:rsid w:val="006F7C2B"/>
    <w:rsid w:val="007009D5"/>
    <w:rsid w:val="00700CF8"/>
    <w:rsid w:val="0070150A"/>
    <w:rsid w:val="00701F2A"/>
    <w:rsid w:val="00701F3A"/>
    <w:rsid w:val="007021F4"/>
    <w:rsid w:val="007022B7"/>
    <w:rsid w:val="00702ADA"/>
    <w:rsid w:val="00702BF6"/>
    <w:rsid w:val="00702FD6"/>
    <w:rsid w:val="007031C4"/>
    <w:rsid w:val="00703727"/>
    <w:rsid w:val="00703826"/>
    <w:rsid w:val="0070456D"/>
    <w:rsid w:val="00704B8B"/>
    <w:rsid w:val="00704D7E"/>
    <w:rsid w:val="00704FA7"/>
    <w:rsid w:val="00705120"/>
    <w:rsid w:val="0070524C"/>
    <w:rsid w:val="00705432"/>
    <w:rsid w:val="00705E07"/>
    <w:rsid w:val="00705E17"/>
    <w:rsid w:val="0070614C"/>
    <w:rsid w:val="0070663A"/>
    <w:rsid w:val="0070697E"/>
    <w:rsid w:val="00706CB0"/>
    <w:rsid w:val="00706D63"/>
    <w:rsid w:val="00706EB3"/>
    <w:rsid w:val="00706F99"/>
    <w:rsid w:val="00707015"/>
    <w:rsid w:val="00707671"/>
    <w:rsid w:val="00707810"/>
    <w:rsid w:val="007079BB"/>
    <w:rsid w:val="00707F0F"/>
    <w:rsid w:val="00707F52"/>
    <w:rsid w:val="00710839"/>
    <w:rsid w:val="00710E91"/>
    <w:rsid w:val="0071117F"/>
    <w:rsid w:val="0071134F"/>
    <w:rsid w:val="00711599"/>
    <w:rsid w:val="00712159"/>
    <w:rsid w:val="0071216F"/>
    <w:rsid w:val="00712817"/>
    <w:rsid w:val="00712A32"/>
    <w:rsid w:val="00712C2F"/>
    <w:rsid w:val="00713859"/>
    <w:rsid w:val="00713AD0"/>
    <w:rsid w:val="00713F1E"/>
    <w:rsid w:val="0071428C"/>
    <w:rsid w:val="007143AD"/>
    <w:rsid w:val="00714A50"/>
    <w:rsid w:val="00714C2E"/>
    <w:rsid w:val="00714EA0"/>
    <w:rsid w:val="007154F8"/>
    <w:rsid w:val="00715657"/>
    <w:rsid w:val="00715CEA"/>
    <w:rsid w:val="00715D5A"/>
    <w:rsid w:val="00716180"/>
    <w:rsid w:val="007169D0"/>
    <w:rsid w:val="00716FE6"/>
    <w:rsid w:val="00717BC2"/>
    <w:rsid w:val="00717D7F"/>
    <w:rsid w:val="00717DD3"/>
    <w:rsid w:val="00717DD5"/>
    <w:rsid w:val="00717E6D"/>
    <w:rsid w:val="00720416"/>
    <w:rsid w:val="00720A56"/>
    <w:rsid w:val="00720AB1"/>
    <w:rsid w:val="00720C19"/>
    <w:rsid w:val="00720CB0"/>
    <w:rsid w:val="00720CBE"/>
    <w:rsid w:val="00720DD7"/>
    <w:rsid w:val="00721844"/>
    <w:rsid w:val="00722266"/>
    <w:rsid w:val="007226B5"/>
    <w:rsid w:val="00722721"/>
    <w:rsid w:val="007227C8"/>
    <w:rsid w:val="00722BAE"/>
    <w:rsid w:val="007237AB"/>
    <w:rsid w:val="00723836"/>
    <w:rsid w:val="00723E41"/>
    <w:rsid w:val="007244AC"/>
    <w:rsid w:val="00725A1E"/>
    <w:rsid w:val="00725C57"/>
    <w:rsid w:val="0072638D"/>
    <w:rsid w:val="007264EB"/>
    <w:rsid w:val="0072662D"/>
    <w:rsid w:val="0072677A"/>
    <w:rsid w:val="00726904"/>
    <w:rsid w:val="00726ADA"/>
    <w:rsid w:val="00726C33"/>
    <w:rsid w:val="00726C67"/>
    <w:rsid w:val="00726D78"/>
    <w:rsid w:val="0072756C"/>
    <w:rsid w:val="007276D6"/>
    <w:rsid w:val="00727AD3"/>
    <w:rsid w:val="00727BD9"/>
    <w:rsid w:val="00727E5D"/>
    <w:rsid w:val="00727FD5"/>
    <w:rsid w:val="00727FE8"/>
    <w:rsid w:val="0073030B"/>
    <w:rsid w:val="00730AB1"/>
    <w:rsid w:val="007311D9"/>
    <w:rsid w:val="00731A3A"/>
    <w:rsid w:val="00731B4B"/>
    <w:rsid w:val="00731B63"/>
    <w:rsid w:val="00731DF2"/>
    <w:rsid w:val="00732625"/>
    <w:rsid w:val="00732C34"/>
    <w:rsid w:val="00732F83"/>
    <w:rsid w:val="007331D8"/>
    <w:rsid w:val="00733340"/>
    <w:rsid w:val="00733345"/>
    <w:rsid w:val="00733616"/>
    <w:rsid w:val="00734BE2"/>
    <w:rsid w:val="00734C24"/>
    <w:rsid w:val="00734ED3"/>
    <w:rsid w:val="0073546F"/>
    <w:rsid w:val="00735732"/>
    <w:rsid w:val="00735D2F"/>
    <w:rsid w:val="00735F0C"/>
    <w:rsid w:val="007364BB"/>
    <w:rsid w:val="0073673A"/>
    <w:rsid w:val="007369B4"/>
    <w:rsid w:val="00736DED"/>
    <w:rsid w:val="007370C5"/>
    <w:rsid w:val="0073780C"/>
    <w:rsid w:val="00737A9E"/>
    <w:rsid w:val="00737B89"/>
    <w:rsid w:val="00740026"/>
    <w:rsid w:val="00740382"/>
    <w:rsid w:val="0074086E"/>
    <w:rsid w:val="00740A30"/>
    <w:rsid w:val="00740D7E"/>
    <w:rsid w:val="00740E4F"/>
    <w:rsid w:val="0074135A"/>
    <w:rsid w:val="007415CA"/>
    <w:rsid w:val="0074208D"/>
    <w:rsid w:val="0074265D"/>
    <w:rsid w:val="00742757"/>
    <w:rsid w:val="00742ABC"/>
    <w:rsid w:val="00743732"/>
    <w:rsid w:val="00743C06"/>
    <w:rsid w:val="00743C9D"/>
    <w:rsid w:val="00743F8C"/>
    <w:rsid w:val="007443E6"/>
    <w:rsid w:val="00744CA1"/>
    <w:rsid w:val="00744D6A"/>
    <w:rsid w:val="00744E35"/>
    <w:rsid w:val="0074523E"/>
    <w:rsid w:val="00745323"/>
    <w:rsid w:val="0074598E"/>
    <w:rsid w:val="00745EA9"/>
    <w:rsid w:val="007460B9"/>
    <w:rsid w:val="007465CA"/>
    <w:rsid w:val="00746651"/>
    <w:rsid w:val="00746B73"/>
    <w:rsid w:val="00746BB2"/>
    <w:rsid w:val="00746D46"/>
    <w:rsid w:val="00747629"/>
    <w:rsid w:val="00747947"/>
    <w:rsid w:val="00747A29"/>
    <w:rsid w:val="00747EAE"/>
    <w:rsid w:val="007500E9"/>
    <w:rsid w:val="007500F0"/>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815"/>
    <w:rsid w:val="00754879"/>
    <w:rsid w:val="00754F56"/>
    <w:rsid w:val="00754F76"/>
    <w:rsid w:val="0075525C"/>
    <w:rsid w:val="007557A5"/>
    <w:rsid w:val="0075587D"/>
    <w:rsid w:val="007559B1"/>
    <w:rsid w:val="00755D35"/>
    <w:rsid w:val="007566F6"/>
    <w:rsid w:val="00756A42"/>
    <w:rsid w:val="00756A5F"/>
    <w:rsid w:val="00756EC0"/>
    <w:rsid w:val="00756F63"/>
    <w:rsid w:val="00757661"/>
    <w:rsid w:val="0075778F"/>
    <w:rsid w:val="00757D3F"/>
    <w:rsid w:val="00757F2A"/>
    <w:rsid w:val="00760355"/>
    <w:rsid w:val="0076039C"/>
    <w:rsid w:val="0076055D"/>
    <w:rsid w:val="0076061D"/>
    <w:rsid w:val="00760F60"/>
    <w:rsid w:val="00761059"/>
    <w:rsid w:val="00761929"/>
    <w:rsid w:val="00761E18"/>
    <w:rsid w:val="00762005"/>
    <w:rsid w:val="0076246C"/>
    <w:rsid w:val="007625AA"/>
    <w:rsid w:val="00762DAB"/>
    <w:rsid w:val="007633A9"/>
    <w:rsid w:val="00763FE6"/>
    <w:rsid w:val="0076467B"/>
    <w:rsid w:val="0076478E"/>
    <w:rsid w:val="00764995"/>
    <w:rsid w:val="00764D53"/>
    <w:rsid w:val="00765178"/>
    <w:rsid w:val="0076594E"/>
    <w:rsid w:val="007659DA"/>
    <w:rsid w:val="00765B32"/>
    <w:rsid w:val="00766163"/>
    <w:rsid w:val="007663C0"/>
    <w:rsid w:val="0076656E"/>
    <w:rsid w:val="0076687C"/>
    <w:rsid w:val="007671FC"/>
    <w:rsid w:val="0076729B"/>
    <w:rsid w:val="00767513"/>
    <w:rsid w:val="007676C2"/>
    <w:rsid w:val="007676CA"/>
    <w:rsid w:val="007676E3"/>
    <w:rsid w:val="007678FD"/>
    <w:rsid w:val="00767C52"/>
    <w:rsid w:val="007700B8"/>
    <w:rsid w:val="00770581"/>
    <w:rsid w:val="007706DD"/>
    <w:rsid w:val="007708D5"/>
    <w:rsid w:val="00770A0D"/>
    <w:rsid w:val="00770DFD"/>
    <w:rsid w:val="0077135F"/>
    <w:rsid w:val="00771973"/>
    <w:rsid w:val="007721E1"/>
    <w:rsid w:val="007731CA"/>
    <w:rsid w:val="007733ED"/>
    <w:rsid w:val="00773415"/>
    <w:rsid w:val="0077370A"/>
    <w:rsid w:val="0077428C"/>
    <w:rsid w:val="00774529"/>
    <w:rsid w:val="007745C5"/>
    <w:rsid w:val="007745D7"/>
    <w:rsid w:val="00774618"/>
    <w:rsid w:val="007749F5"/>
    <w:rsid w:val="00774E07"/>
    <w:rsid w:val="007752BE"/>
    <w:rsid w:val="00775E86"/>
    <w:rsid w:val="00775E8F"/>
    <w:rsid w:val="00775F9C"/>
    <w:rsid w:val="007765D1"/>
    <w:rsid w:val="007766BE"/>
    <w:rsid w:val="0077693D"/>
    <w:rsid w:val="007769FF"/>
    <w:rsid w:val="00776A3B"/>
    <w:rsid w:val="00776C0B"/>
    <w:rsid w:val="00776DB4"/>
    <w:rsid w:val="00777569"/>
    <w:rsid w:val="007775EA"/>
    <w:rsid w:val="00777BF7"/>
    <w:rsid w:val="0078016A"/>
    <w:rsid w:val="0078035B"/>
    <w:rsid w:val="00781529"/>
    <w:rsid w:val="0078169C"/>
    <w:rsid w:val="00781DB0"/>
    <w:rsid w:val="00781E31"/>
    <w:rsid w:val="00781EC8"/>
    <w:rsid w:val="007821D3"/>
    <w:rsid w:val="0078229E"/>
    <w:rsid w:val="0078236B"/>
    <w:rsid w:val="00782888"/>
    <w:rsid w:val="00782BD6"/>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55CD"/>
    <w:rsid w:val="007855E1"/>
    <w:rsid w:val="0078656D"/>
    <w:rsid w:val="0078689B"/>
    <w:rsid w:val="00786B80"/>
    <w:rsid w:val="00786DC7"/>
    <w:rsid w:val="007873CD"/>
    <w:rsid w:val="007874AB"/>
    <w:rsid w:val="00787B30"/>
    <w:rsid w:val="00787EAD"/>
    <w:rsid w:val="00787F35"/>
    <w:rsid w:val="00787FA1"/>
    <w:rsid w:val="00790037"/>
    <w:rsid w:val="007905B0"/>
    <w:rsid w:val="0079085A"/>
    <w:rsid w:val="00790C01"/>
    <w:rsid w:val="00791353"/>
    <w:rsid w:val="0079138E"/>
    <w:rsid w:val="0079145B"/>
    <w:rsid w:val="00791549"/>
    <w:rsid w:val="00791ADE"/>
    <w:rsid w:val="00791D44"/>
    <w:rsid w:val="007920E1"/>
    <w:rsid w:val="007923D9"/>
    <w:rsid w:val="00792E69"/>
    <w:rsid w:val="00792ED2"/>
    <w:rsid w:val="007934A8"/>
    <w:rsid w:val="00794574"/>
    <w:rsid w:val="007945E2"/>
    <w:rsid w:val="0079460D"/>
    <w:rsid w:val="00795543"/>
    <w:rsid w:val="00795547"/>
    <w:rsid w:val="0079571C"/>
    <w:rsid w:val="007957E3"/>
    <w:rsid w:val="00795811"/>
    <w:rsid w:val="00795835"/>
    <w:rsid w:val="00795AB8"/>
    <w:rsid w:val="00795B34"/>
    <w:rsid w:val="0079665D"/>
    <w:rsid w:val="007968EB"/>
    <w:rsid w:val="007970BF"/>
    <w:rsid w:val="007971DC"/>
    <w:rsid w:val="007A062A"/>
    <w:rsid w:val="007A0AA9"/>
    <w:rsid w:val="007A103A"/>
    <w:rsid w:val="007A1591"/>
    <w:rsid w:val="007A1994"/>
    <w:rsid w:val="007A1BB1"/>
    <w:rsid w:val="007A1C44"/>
    <w:rsid w:val="007A1E11"/>
    <w:rsid w:val="007A1F10"/>
    <w:rsid w:val="007A23AB"/>
    <w:rsid w:val="007A2456"/>
    <w:rsid w:val="007A27DA"/>
    <w:rsid w:val="007A2839"/>
    <w:rsid w:val="007A36DC"/>
    <w:rsid w:val="007A3740"/>
    <w:rsid w:val="007A39FB"/>
    <w:rsid w:val="007A3C1D"/>
    <w:rsid w:val="007A400F"/>
    <w:rsid w:val="007A44EA"/>
    <w:rsid w:val="007A4E44"/>
    <w:rsid w:val="007A4F63"/>
    <w:rsid w:val="007A5195"/>
    <w:rsid w:val="007A53A9"/>
    <w:rsid w:val="007A5D74"/>
    <w:rsid w:val="007A5F0E"/>
    <w:rsid w:val="007A658E"/>
    <w:rsid w:val="007A6C19"/>
    <w:rsid w:val="007A7C36"/>
    <w:rsid w:val="007A7D9A"/>
    <w:rsid w:val="007B038A"/>
    <w:rsid w:val="007B07B2"/>
    <w:rsid w:val="007B086F"/>
    <w:rsid w:val="007B0889"/>
    <w:rsid w:val="007B1B03"/>
    <w:rsid w:val="007B1E64"/>
    <w:rsid w:val="007B26AF"/>
    <w:rsid w:val="007B2F6F"/>
    <w:rsid w:val="007B390D"/>
    <w:rsid w:val="007B3B83"/>
    <w:rsid w:val="007B3F06"/>
    <w:rsid w:val="007B42EF"/>
    <w:rsid w:val="007B4399"/>
    <w:rsid w:val="007B4DCC"/>
    <w:rsid w:val="007B4F04"/>
    <w:rsid w:val="007B5672"/>
    <w:rsid w:val="007B5D54"/>
    <w:rsid w:val="007B5ED3"/>
    <w:rsid w:val="007B6005"/>
    <w:rsid w:val="007B624B"/>
    <w:rsid w:val="007B65B0"/>
    <w:rsid w:val="007B6889"/>
    <w:rsid w:val="007B6EC4"/>
    <w:rsid w:val="007B70C3"/>
    <w:rsid w:val="007B7974"/>
    <w:rsid w:val="007B7C6D"/>
    <w:rsid w:val="007C02CD"/>
    <w:rsid w:val="007C1486"/>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10A0"/>
    <w:rsid w:val="007D1311"/>
    <w:rsid w:val="007D1429"/>
    <w:rsid w:val="007D14DC"/>
    <w:rsid w:val="007D18B4"/>
    <w:rsid w:val="007D1A66"/>
    <w:rsid w:val="007D1BD3"/>
    <w:rsid w:val="007D1E5C"/>
    <w:rsid w:val="007D27E6"/>
    <w:rsid w:val="007D2C68"/>
    <w:rsid w:val="007D2EEE"/>
    <w:rsid w:val="007D2F94"/>
    <w:rsid w:val="007D3282"/>
    <w:rsid w:val="007D39CC"/>
    <w:rsid w:val="007D3D8C"/>
    <w:rsid w:val="007D41F4"/>
    <w:rsid w:val="007D434F"/>
    <w:rsid w:val="007D4C18"/>
    <w:rsid w:val="007D4E72"/>
    <w:rsid w:val="007D4F24"/>
    <w:rsid w:val="007D5540"/>
    <w:rsid w:val="007D574B"/>
    <w:rsid w:val="007D5A61"/>
    <w:rsid w:val="007D5C3A"/>
    <w:rsid w:val="007D5EF3"/>
    <w:rsid w:val="007D6060"/>
    <w:rsid w:val="007D6B2C"/>
    <w:rsid w:val="007D736E"/>
    <w:rsid w:val="007D754D"/>
    <w:rsid w:val="007D7655"/>
    <w:rsid w:val="007D7B18"/>
    <w:rsid w:val="007E056F"/>
    <w:rsid w:val="007E08D7"/>
    <w:rsid w:val="007E0E9A"/>
    <w:rsid w:val="007E0EC9"/>
    <w:rsid w:val="007E10F0"/>
    <w:rsid w:val="007E155F"/>
    <w:rsid w:val="007E167F"/>
    <w:rsid w:val="007E17C7"/>
    <w:rsid w:val="007E27D1"/>
    <w:rsid w:val="007E2B0A"/>
    <w:rsid w:val="007E2FB4"/>
    <w:rsid w:val="007E3548"/>
    <w:rsid w:val="007E3635"/>
    <w:rsid w:val="007E3779"/>
    <w:rsid w:val="007E3BC5"/>
    <w:rsid w:val="007E4042"/>
    <w:rsid w:val="007E416F"/>
    <w:rsid w:val="007E4DAD"/>
    <w:rsid w:val="007E4F34"/>
    <w:rsid w:val="007E4FD7"/>
    <w:rsid w:val="007E5379"/>
    <w:rsid w:val="007E545C"/>
    <w:rsid w:val="007E5B6B"/>
    <w:rsid w:val="007E6136"/>
    <w:rsid w:val="007E69F1"/>
    <w:rsid w:val="007E6C1C"/>
    <w:rsid w:val="007E6CFE"/>
    <w:rsid w:val="007E6DF4"/>
    <w:rsid w:val="007E6EE7"/>
    <w:rsid w:val="007E78BA"/>
    <w:rsid w:val="007E7AFE"/>
    <w:rsid w:val="007E7D0E"/>
    <w:rsid w:val="007F0292"/>
    <w:rsid w:val="007F0531"/>
    <w:rsid w:val="007F09C9"/>
    <w:rsid w:val="007F0A5B"/>
    <w:rsid w:val="007F0F70"/>
    <w:rsid w:val="007F2279"/>
    <w:rsid w:val="007F264C"/>
    <w:rsid w:val="007F26CD"/>
    <w:rsid w:val="007F2944"/>
    <w:rsid w:val="007F2C3E"/>
    <w:rsid w:val="007F31FB"/>
    <w:rsid w:val="007F3325"/>
    <w:rsid w:val="007F3857"/>
    <w:rsid w:val="007F3D1E"/>
    <w:rsid w:val="007F44E6"/>
    <w:rsid w:val="007F46A2"/>
    <w:rsid w:val="007F4BEF"/>
    <w:rsid w:val="007F5129"/>
    <w:rsid w:val="007F5308"/>
    <w:rsid w:val="007F5615"/>
    <w:rsid w:val="007F561D"/>
    <w:rsid w:val="007F5929"/>
    <w:rsid w:val="007F5C99"/>
    <w:rsid w:val="007F5CF2"/>
    <w:rsid w:val="007F5F01"/>
    <w:rsid w:val="007F623F"/>
    <w:rsid w:val="007F713B"/>
    <w:rsid w:val="007F71BF"/>
    <w:rsid w:val="007F725E"/>
    <w:rsid w:val="007F7313"/>
    <w:rsid w:val="007F7A94"/>
    <w:rsid w:val="00800276"/>
    <w:rsid w:val="00800349"/>
    <w:rsid w:val="00800CC5"/>
    <w:rsid w:val="00800DFD"/>
    <w:rsid w:val="00800F26"/>
    <w:rsid w:val="00801205"/>
    <w:rsid w:val="00801A8A"/>
    <w:rsid w:val="00801DA3"/>
    <w:rsid w:val="008024E7"/>
    <w:rsid w:val="008028DA"/>
    <w:rsid w:val="008034B8"/>
    <w:rsid w:val="00804271"/>
    <w:rsid w:val="00804B5C"/>
    <w:rsid w:val="00804E50"/>
    <w:rsid w:val="00805444"/>
    <w:rsid w:val="008054A8"/>
    <w:rsid w:val="008055A4"/>
    <w:rsid w:val="008057E3"/>
    <w:rsid w:val="00805AEA"/>
    <w:rsid w:val="00805F58"/>
    <w:rsid w:val="00805FC9"/>
    <w:rsid w:val="00805FFB"/>
    <w:rsid w:val="008065CF"/>
    <w:rsid w:val="00806818"/>
    <w:rsid w:val="008068B6"/>
    <w:rsid w:val="00806F19"/>
    <w:rsid w:val="008072BB"/>
    <w:rsid w:val="00807785"/>
    <w:rsid w:val="00807FE6"/>
    <w:rsid w:val="00810166"/>
    <w:rsid w:val="0081049F"/>
    <w:rsid w:val="00810914"/>
    <w:rsid w:val="00810C22"/>
    <w:rsid w:val="00810EB6"/>
    <w:rsid w:val="00811123"/>
    <w:rsid w:val="008117D7"/>
    <w:rsid w:val="00812171"/>
    <w:rsid w:val="0081218C"/>
    <w:rsid w:val="0081247C"/>
    <w:rsid w:val="008124B1"/>
    <w:rsid w:val="00812D2C"/>
    <w:rsid w:val="00813455"/>
    <w:rsid w:val="008135BB"/>
    <w:rsid w:val="0081361E"/>
    <w:rsid w:val="0081408D"/>
    <w:rsid w:val="0081430E"/>
    <w:rsid w:val="00814ABB"/>
    <w:rsid w:val="00815795"/>
    <w:rsid w:val="00815BB4"/>
    <w:rsid w:val="00817397"/>
    <w:rsid w:val="00817548"/>
    <w:rsid w:val="00817DBD"/>
    <w:rsid w:val="00820314"/>
    <w:rsid w:val="00820678"/>
    <w:rsid w:val="008208B0"/>
    <w:rsid w:val="00820DAA"/>
    <w:rsid w:val="00821418"/>
    <w:rsid w:val="00821559"/>
    <w:rsid w:val="008216C5"/>
    <w:rsid w:val="008218DD"/>
    <w:rsid w:val="00821BC9"/>
    <w:rsid w:val="00822053"/>
    <w:rsid w:val="0082220A"/>
    <w:rsid w:val="00822293"/>
    <w:rsid w:val="0082277F"/>
    <w:rsid w:val="00822E4E"/>
    <w:rsid w:val="00823095"/>
    <w:rsid w:val="008235BE"/>
    <w:rsid w:val="00823AFA"/>
    <w:rsid w:val="00823BAE"/>
    <w:rsid w:val="008240CA"/>
    <w:rsid w:val="0082416E"/>
    <w:rsid w:val="008241AB"/>
    <w:rsid w:val="0082457A"/>
    <w:rsid w:val="00824927"/>
    <w:rsid w:val="00824B01"/>
    <w:rsid w:val="00824B78"/>
    <w:rsid w:val="00824D4E"/>
    <w:rsid w:val="0082535C"/>
    <w:rsid w:val="00825E32"/>
    <w:rsid w:val="00826111"/>
    <w:rsid w:val="00826268"/>
    <w:rsid w:val="00826721"/>
    <w:rsid w:val="0082672B"/>
    <w:rsid w:val="008267C1"/>
    <w:rsid w:val="00826850"/>
    <w:rsid w:val="00826910"/>
    <w:rsid w:val="00826B32"/>
    <w:rsid w:val="00826D36"/>
    <w:rsid w:val="00826F6C"/>
    <w:rsid w:val="00827006"/>
    <w:rsid w:val="008271A8"/>
    <w:rsid w:val="008272F5"/>
    <w:rsid w:val="008275E7"/>
    <w:rsid w:val="00827643"/>
    <w:rsid w:val="00827BDF"/>
    <w:rsid w:val="00830BED"/>
    <w:rsid w:val="00830EA9"/>
    <w:rsid w:val="00830FAA"/>
    <w:rsid w:val="008312DF"/>
    <w:rsid w:val="00831332"/>
    <w:rsid w:val="00831343"/>
    <w:rsid w:val="00831381"/>
    <w:rsid w:val="008314E0"/>
    <w:rsid w:val="00831ABB"/>
    <w:rsid w:val="00831FFB"/>
    <w:rsid w:val="0083246A"/>
    <w:rsid w:val="00832933"/>
    <w:rsid w:val="00832E87"/>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842"/>
    <w:rsid w:val="00835865"/>
    <w:rsid w:val="00835959"/>
    <w:rsid w:val="00835EA3"/>
    <w:rsid w:val="00835FCB"/>
    <w:rsid w:val="00836191"/>
    <w:rsid w:val="00836382"/>
    <w:rsid w:val="00836532"/>
    <w:rsid w:val="008367BA"/>
    <w:rsid w:val="00836B80"/>
    <w:rsid w:val="00836F59"/>
    <w:rsid w:val="00837BB1"/>
    <w:rsid w:val="00840390"/>
    <w:rsid w:val="0084085A"/>
    <w:rsid w:val="008409CF"/>
    <w:rsid w:val="00840B56"/>
    <w:rsid w:val="00840BFB"/>
    <w:rsid w:val="00841381"/>
    <w:rsid w:val="00841433"/>
    <w:rsid w:val="008414E0"/>
    <w:rsid w:val="00841939"/>
    <w:rsid w:val="00841B9B"/>
    <w:rsid w:val="008423FC"/>
    <w:rsid w:val="00843234"/>
    <w:rsid w:val="00843256"/>
    <w:rsid w:val="00843D8D"/>
    <w:rsid w:val="00844238"/>
    <w:rsid w:val="0084460D"/>
    <w:rsid w:val="00844807"/>
    <w:rsid w:val="00844AA7"/>
    <w:rsid w:val="00845AC0"/>
    <w:rsid w:val="00845E24"/>
    <w:rsid w:val="00845EE0"/>
    <w:rsid w:val="008460D4"/>
    <w:rsid w:val="00846908"/>
    <w:rsid w:val="00846CB3"/>
    <w:rsid w:val="00846D0F"/>
    <w:rsid w:val="00846E1A"/>
    <w:rsid w:val="00846FFB"/>
    <w:rsid w:val="008470F6"/>
    <w:rsid w:val="00847951"/>
    <w:rsid w:val="00847F3C"/>
    <w:rsid w:val="008500F3"/>
    <w:rsid w:val="0085058F"/>
    <w:rsid w:val="0085066A"/>
    <w:rsid w:val="008507F7"/>
    <w:rsid w:val="00850992"/>
    <w:rsid w:val="00850E1B"/>
    <w:rsid w:val="008513AD"/>
    <w:rsid w:val="0085166D"/>
    <w:rsid w:val="008528C4"/>
    <w:rsid w:val="0085338B"/>
    <w:rsid w:val="00853CC2"/>
    <w:rsid w:val="00854210"/>
    <w:rsid w:val="008543D6"/>
    <w:rsid w:val="008546D0"/>
    <w:rsid w:val="008547B9"/>
    <w:rsid w:val="00854829"/>
    <w:rsid w:val="00854984"/>
    <w:rsid w:val="00854AF3"/>
    <w:rsid w:val="00854B03"/>
    <w:rsid w:val="00854D1F"/>
    <w:rsid w:val="0085511F"/>
    <w:rsid w:val="008560E4"/>
    <w:rsid w:val="00856A13"/>
    <w:rsid w:val="00856F40"/>
    <w:rsid w:val="0085709B"/>
    <w:rsid w:val="008570CA"/>
    <w:rsid w:val="008571EB"/>
    <w:rsid w:val="0085748C"/>
    <w:rsid w:val="008576E1"/>
    <w:rsid w:val="00857DC6"/>
    <w:rsid w:val="008603D1"/>
    <w:rsid w:val="0086052C"/>
    <w:rsid w:val="008605AE"/>
    <w:rsid w:val="008609AD"/>
    <w:rsid w:val="00860A7E"/>
    <w:rsid w:val="00860E79"/>
    <w:rsid w:val="00861181"/>
    <w:rsid w:val="00861267"/>
    <w:rsid w:val="00861387"/>
    <w:rsid w:val="008618EB"/>
    <w:rsid w:val="0086206A"/>
    <w:rsid w:val="008622A1"/>
    <w:rsid w:val="00862577"/>
    <w:rsid w:val="00862608"/>
    <w:rsid w:val="00862F49"/>
    <w:rsid w:val="008633BF"/>
    <w:rsid w:val="0086359D"/>
    <w:rsid w:val="00863744"/>
    <w:rsid w:val="008637A4"/>
    <w:rsid w:val="00863A5E"/>
    <w:rsid w:val="008640E0"/>
    <w:rsid w:val="00864812"/>
    <w:rsid w:val="008648D0"/>
    <w:rsid w:val="00864F9C"/>
    <w:rsid w:val="008652E2"/>
    <w:rsid w:val="0086535E"/>
    <w:rsid w:val="008653BA"/>
    <w:rsid w:val="00865D93"/>
    <w:rsid w:val="00866468"/>
    <w:rsid w:val="008664C5"/>
    <w:rsid w:val="0086676C"/>
    <w:rsid w:val="00867610"/>
    <w:rsid w:val="00867664"/>
    <w:rsid w:val="00867EAB"/>
    <w:rsid w:val="0087078C"/>
    <w:rsid w:val="008716AD"/>
    <w:rsid w:val="008718CC"/>
    <w:rsid w:val="008727EE"/>
    <w:rsid w:val="0087295D"/>
    <w:rsid w:val="00872CD5"/>
    <w:rsid w:val="00872DAA"/>
    <w:rsid w:val="00872E2A"/>
    <w:rsid w:val="00873575"/>
    <w:rsid w:val="008735CA"/>
    <w:rsid w:val="00873AB8"/>
    <w:rsid w:val="008742E3"/>
    <w:rsid w:val="008743E1"/>
    <w:rsid w:val="00874405"/>
    <w:rsid w:val="00874BCD"/>
    <w:rsid w:val="00874ED8"/>
    <w:rsid w:val="00874F36"/>
    <w:rsid w:val="00875409"/>
    <w:rsid w:val="0087585A"/>
    <w:rsid w:val="00876075"/>
    <w:rsid w:val="00876170"/>
    <w:rsid w:val="008764AF"/>
    <w:rsid w:val="008770DD"/>
    <w:rsid w:val="00877A09"/>
    <w:rsid w:val="00877F15"/>
    <w:rsid w:val="00880E8F"/>
    <w:rsid w:val="00881004"/>
    <w:rsid w:val="00881ADE"/>
    <w:rsid w:val="00881DF7"/>
    <w:rsid w:val="00881E40"/>
    <w:rsid w:val="00882B09"/>
    <w:rsid w:val="00882BE4"/>
    <w:rsid w:val="0088319E"/>
    <w:rsid w:val="00883815"/>
    <w:rsid w:val="00883949"/>
    <w:rsid w:val="008839E7"/>
    <w:rsid w:val="00884A3E"/>
    <w:rsid w:val="008852DC"/>
    <w:rsid w:val="0088573E"/>
    <w:rsid w:val="00885CF7"/>
    <w:rsid w:val="00885D3A"/>
    <w:rsid w:val="00886195"/>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096"/>
    <w:rsid w:val="008925E4"/>
    <w:rsid w:val="0089266B"/>
    <w:rsid w:val="00892757"/>
    <w:rsid w:val="00892799"/>
    <w:rsid w:val="00892847"/>
    <w:rsid w:val="008928CC"/>
    <w:rsid w:val="008931BA"/>
    <w:rsid w:val="0089331A"/>
    <w:rsid w:val="00893856"/>
    <w:rsid w:val="00894293"/>
    <w:rsid w:val="0089459A"/>
    <w:rsid w:val="00894601"/>
    <w:rsid w:val="008948CB"/>
    <w:rsid w:val="00894DA9"/>
    <w:rsid w:val="0089570D"/>
    <w:rsid w:val="00895A7A"/>
    <w:rsid w:val="00895D7C"/>
    <w:rsid w:val="008961B6"/>
    <w:rsid w:val="00896221"/>
    <w:rsid w:val="00896A59"/>
    <w:rsid w:val="00896DC8"/>
    <w:rsid w:val="00896F2C"/>
    <w:rsid w:val="0089706A"/>
    <w:rsid w:val="008972E7"/>
    <w:rsid w:val="00897657"/>
    <w:rsid w:val="00897AED"/>
    <w:rsid w:val="008A0231"/>
    <w:rsid w:val="008A0615"/>
    <w:rsid w:val="008A16AD"/>
    <w:rsid w:val="008A16B2"/>
    <w:rsid w:val="008A18BC"/>
    <w:rsid w:val="008A1AFD"/>
    <w:rsid w:val="008A2778"/>
    <w:rsid w:val="008A283E"/>
    <w:rsid w:val="008A3004"/>
    <w:rsid w:val="008A347A"/>
    <w:rsid w:val="008A35FC"/>
    <w:rsid w:val="008A37EB"/>
    <w:rsid w:val="008A380D"/>
    <w:rsid w:val="008A3E4F"/>
    <w:rsid w:val="008A4230"/>
    <w:rsid w:val="008A48D6"/>
    <w:rsid w:val="008A51D4"/>
    <w:rsid w:val="008A5666"/>
    <w:rsid w:val="008A574E"/>
    <w:rsid w:val="008A5DA4"/>
    <w:rsid w:val="008A62FC"/>
    <w:rsid w:val="008A63D0"/>
    <w:rsid w:val="008A67EA"/>
    <w:rsid w:val="008A6A15"/>
    <w:rsid w:val="008A6E3B"/>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856"/>
    <w:rsid w:val="008B39ED"/>
    <w:rsid w:val="008B3A67"/>
    <w:rsid w:val="008B3D85"/>
    <w:rsid w:val="008B4686"/>
    <w:rsid w:val="008B4A7C"/>
    <w:rsid w:val="008B4F12"/>
    <w:rsid w:val="008B5093"/>
    <w:rsid w:val="008B560A"/>
    <w:rsid w:val="008B56AD"/>
    <w:rsid w:val="008B5770"/>
    <w:rsid w:val="008B5D84"/>
    <w:rsid w:val="008B64B8"/>
    <w:rsid w:val="008B6A2E"/>
    <w:rsid w:val="008B6AB3"/>
    <w:rsid w:val="008B749F"/>
    <w:rsid w:val="008B7659"/>
    <w:rsid w:val="008B7917"/>
    <w:rsid w:val="008B7E3D"/>
    <w:rsid w:val="008B7F6F"/>
    <w:rsid w:val="008C0112"/>
    <w:rsid w:val="008C0757"/>
    <w:rsid w:val="008C0EA3"/>
    <w:rsid w:val="008C1D6A"/>
    <w:rsid w:val="008C1F3D"/>
    <w:rsid w:val="008C2A30"/>
    <w:rsid w:val="008C2A5A"/>
    <w:rsid w:val="008C2F86"/>
    <w:rsid w:val="008C3ACA"/>
    <w:rsid w:val="008C3E39"/>
    <w:rsid w:val="008C4C9F"/>
    <w:rsid w:val="008C5208"/>
    <w:rsid w:val="008C5249"/>
    <w:rsid w:val="008C55B8"/>
    <w:rsid w:val="008C5989"/>
    <w:rsid w:val="008C5AD4"/>
    <w:rsid w:val="008C5E0A"/>
    <w:rsid w:val="008C681E"/>
    <w:rsid w:val="008C6CB3"/>
    <w:rsid w:val="008C7085"/>
    <w:rsid w:val="008C78B4"/>
    <w:rsid w:val="008C7B48"/>
    <w:rsid w:val="008D0344"/>
    <w:rsid w:val="008D08D9"/>
    <w:rsid w:val="008D0A37"/>
    <w:rsid w:val="008D1081"/>
    <w:rsid w:val="008D16CD"/>
    <w:rsid w:val="008D1B90"/>
    <w:rsid w:val="008D1C7C"/>
    <w:rsid w:val="008D21C8"/>
    <w:rsid w:val="008D2562"/>
    <w:rsid w:val="008D2D19"/>
    <w:rsid w:val="008D3353"/>
    <w:rsid w:val="008D34B2"/>
    <w:rsid w:val="008D4332"/>
    <w:rsid w:val="008D4481"/>
    <w:rsid w:val="008D4511"/>
    <w:rsid w:val="008D453E"/>
    <w:rsid w:val="008D50FA"/>
    <w:rsid w:val="008D52E3"/>
    <w:rsid w:val="008D5912"/>
    <w:rsid w:val="008D62A0"/>
    <w:rsid w:val="008D69EF"/>
    <w:rsid w:val="008D6A13"/>
    <w:rsid w:val="008D6CFE"/>
    <w:rsid w:val="008D6D10"/>
    <w:rsid w:val="008D6E01"/>
    <w:rsid w:val="008D6E62"/>
    <w:rsid w:val="008D745B"/>
    <w:rsid w:val="008D7571"/>
    <w:rsid w:val="008D7C4B"/>
    <w:rsid w:val="008D7CE8"/>
    <w:rsid w:val="008E0408"/>
    <w:rsid w:val="008E0A1A"/>
    <w:rsid w:val="008E0D1F"/>
    <w:rsid w:val="008E139E"/>
    <w:rsid w:val="008E173A"/>
    <w:rsid w:val="008E18E0"/>
    <w:rsid w:val="008E1E9B"/>
    <w:rsid w:val="008E27F5"/>
    <w:rsid w:val="008E2A03"/>
    <w:rsid w:val="008E2A73"/>
    <w:rsid w:val="008E2CA4"/>
    <w:rsid w:val="008E2E28"/>
    <w:rsid w:val="008E2F6B"/>
    <w:rsid w:val="008E34BD"/>
    <w:rsid w:val="008E3B42"/>
    <w:rsid w:val="008E3B4D"/>
    <w:rsid w:val="008E3F81"/>
    <w:rsid w:val="008E42E0"/>
    <w:rsid w:val="008E4367"/>
    <w:rsid w:val="008E4A54"/>
    <w:rsid w:val="008E4DC8"/>
    <w:rsid w:val="008E594F"/>
    <w:rsid w:val="008E6105"/>
    <w:rsid w:val="008E620F"/>
    <w:rsid w:val="008E62DF"/>
    <w:rsid w:val="008E6431"/>
    <w:rsid w:val="008E6476"/>
    <w:rsid w:val="008E6591"/>
    <w:rsid w:val="008E67FA"/>
    <w:rsid w:val="008E68E4"/>
    <w:rsid w:val="008F0AC0"/>
    <w:rsid w:val="008F0B9B"/>
    <w:rsid w:val="008F0D76"/>
    <w:rsid w:val="008F1E04"/>
    <w:rsid w:val="008F1F6C"/>
    <w:rsid w:val="008F2155"/>
    <w:rsid w:val="008F2450"/>
    <w:rsid w:val="008F26D3"/>
    <w:rsid w:val="008F26E6"/>
    <w:rsid w:val="008F2CEE"/>
    <w:rsid w:val="008F2D98"/>
    <w:rsid w:val="008F2FDD"/>
    <w:rsid w:val="008F300E"/>
    <w:rsid w:val="008F301D"/>
    <w:rsid w:val="008F32DA"/>
    <w:rsid w:val="008F3573"/>
    <w:rsid w:val="008F38AF"/>
    <w:rsid w:val="008F409A"/>
    <w:rsid w:val="008F441C"/>
    <w:rsid w:val="008F482E"/>
    <w:rsid w:val="008F4D2B"/>
    <w:rsid w:val="008F4D3F"/>
    <w:rsid w:val="008F4F49"/>
    <w:rsid w:val="008F5B43"/>
    <w:rsid w:val="008F5E1F"/>
    <w:rsid w:val="008F6225"/>
    <w:rsid w:val="008F6492"/>
    <w:rsid w:val="008F6BD2"/>
    <w:rsid w:val="008F6F22"/>
    <w:rsid w:val="008F6FA1"/>
    <w:rsid w:val="008F78ED"/>
    <w:rsid w:val="008F7BD0"/>
    <w:rsid w:val="00900391"/>
    <w:rsid w:val="00900735"/>
    <w:rsid w:val="00900C64"/>
    <w:rsid w:val="00900C6D"/>
    <w:rsid w:val="00900FF2"/>
    <w:rsid w:val="0090107E"/>
    <w:rsid w:val="00901830"/>
    <w:rsid w:val="00901E38"/>
    <w:rsid w:val="009033B0"/>
    <w:rsid w:val="00903B8F"/>
    <w:rsid w:val="00904131"/>
    <w:rsid w:val="0090413A"/>
    <w:rsid w:val="009043B7"/>
    <w:rsid w:val="00904580"/>
    <w:rsid w:val="00904914"/>
    <w:rsid w:val="009053BF"/>
    <w:rsid w:val="0090552C"/>
    <w:rsid w:val="00905613"/>
    <w:rsid w:val="00905E51"/>
    <w:rsid w:val="00905EDD"/>
    <w:rsid w:val="00906138"/>
    <w:rsid w:val="00906296"/>
    <w:rsid w:val="009062D0"/>
    <w:rsid w:val="00906896"/>
    <w:rsid w:val="00906CE7"/>
    <w:rsid w:val="00906E25"/>
    <w:rsid w:val="0090703E"/>
    <w:rsid w:val="00907763"/>
    <w:rsid w:val="00907EBB"/>
    <w:rsid w:val="009105D2"/>
    <w:rsid w:val="00910AD8"/>
    <w:rsid w:val="00910BD4"/>
    <w:rsid w:val="00911A57"/>
    <w:rsid w:val="00911CDB"/>
    <w:rsid w:val="00912A3A"/>
    <w:rsid w:val="00912B20"/>
    <w:rsid w:val="00912BCC"/>
    <w:rsid w:val="00912F6B"/>
    <w:rsid w:val="00913C24"/>
    <w:rsid w:val="00913C8B"/>
    <w:rsid w:val="00914380"/>
    <w:rsid w:val="0091451F"/>
    <w:rsid w:val="00914741"/>
    <w:rsid w:val="00914F68"/>
    <w:rsid w:val="00915067"/>
    <w:rsid w:val="00915951"/>
    <w:rsid w:val="0091599D"/>
    <w:rsid w:val="00915E0A"/>
    <w:rsid w:val="00916217"/>
    <w:rsid w:val="00916303"/>
    <w:rsid w:val="009164ED"/>
    <w:rsid w:val="009165EE"/>
    <w:rsid w:val="00916727"/>
    <w:rsid w:val="00916AFF"/>
    <w:rsid w:val="00916BA2"/>
    <w:rsid w:val="009172E0"/>
    <w:rsid w:val="009177A5"/>
    <w:rsid w:val="00917A74"/>
    <w:rsid w:val="00917AA7"/>
    <w:rsid w:val="00917DD9"/>
    <w:rsid w:val="00920116"/>
    <w:rsid w:val="009203BF"/>
    <w:rsid w:val="009204F2"/>
    <w:rsid w:val="0092051D"/>
    <w:rsid w:val="00920B43"/>
    <w:rsid w:val="00920B95"/>
    <w:rsid w:val="00920C72"/>
    <w:rsid w:val="00920CDE"/>
    <w:rsid w:val="00921296"/>
    <w:rsid w:val="0092131A"/>
    <w:rsid w:val="00921846"/>
    <w:rsid w:val="00921D9B"/>
    <w:rsid w:val="00922083"/>
    <w:rsid w:val="00922567"/>
    <w:rsid w:val="00922738"/>
    <w:rsid w:val="00923312"/>
    <w:rsid w:val="009233C5"/>
    <w:rsid w:val="009235C3"/>
    <w:rsid w:val="00923CA0"/>
    <w:rsid w:val="00923CE5"/>
    <w:rsid w:val="00923EBE"/>
    <w:rsid w:val="00923FBD"/>
    <w:rsid w:val="00924190"/>
    <w:rsid w:val="00924250"/>
    <w:rsid w:val="00924B81"/>
    <w:rsid w:val="009250A4"/>
    <w:rsid w:val="009257DD"/>
    <w:rsid w:val="00925A6A"/>
    <w:rsid w:val="00925C07"/>
    <w:rsid w:val="00925C6A"/>
    <w:rsid w:val="00925C73"/>
    <w:rsid w:val="0092655D"/>
    <w:rsid w:val="00926617"/>
    <w:rsid w:val="0092670C"/>
    <w:rsid w:val="00926A53"/>
    <w:rsid w:val="009276FF"/>
    <w:rsid w:val="00927944"/>
    <w:rsid w:val="00927D22"/>
    <w:rsid w:val="0093069A"/>
    <w:rsid w:val="00930BD6"/>
    <w:rsid w:val="00930F28"/>
    <w:rsid w:val="009310E0"/>
    <w:rsid w:val="00931385"/>
    <w:rsid w:val="00931686"/>
    <w:rsid w:val="009316D4"/>
    <w:rsid w:val="00931D95"/>
    <w:rsid w:val="00931E6D"/>
    <w:rsid w:val="00931FB5"/>
    <w:rsid w:val="0093208E"/>
    <w:rsid w:val="0093211E"/>
    <w:rsid w:val="009323FA"/>
    <w:rsid w:val="00932828"/>
    <w:rsid w:val="00932ED8"/>
    <w:rsid w:val="00933290"/>
    <w:rsid w:val="0093360A"/>
    <w:rsid w:val="00933769"/>
    <w:rsid w:val="00933E52"/>
    <w:rsid w:val="00934092"/>
    <w:rsid w:val="00935BEA"/>
    <w:rsid w:val="00935E65"/>
    <w:rsid w:val="00935EEE"/>
    <w:rsid w:val="00936459"/>
    <w:rsid w:val="00936579"/>
    <w:rsid w:val="009365FE"/>
    <w:rsid w:val="00936DC6"/>
    <w:rsid w:val="00936E0C"/>
    <w:rsid w:val="00937940"/>
    <w:rsid w:val="00937A35"/>
    <w:rsid w:val="00937D45"/>
    <w:rsid w:val="0094033E"/>
    <w:rsid w:val="009403E2"/>
    <w:rsid w:val="00940449"/>
    <w:rsid w:val="00940CBA"/>
    <w:rsid w:val="00940E62"/>
    <w:rsid w:val="0094137F"/>
    <w:rsid w:val="00941431"/>
    <w:rsid w:val="00941685"/>
    <w:rsid w:val="009416FB"/>
    <w:rsid w:val="00941A6B"/>
    <w:rsid w:val="00941F2C"/>
    <w:rsid w:val="009420A9"/>
    <w:rsid w:val="00942411"/>
    <w:rsid w:val="0094268E"/>
    <w:rsid w:val="00942D60"/>
    <w:rsid w:val="00943097"/>
    <w:rsid w:val="00943168"/>
    <w:rsid w:val="009436AC"/>
    <w:rsid w:val="0094386F"/>
    <w:rsid w:val="00943A26"/>
    <w:rsid w:val="00943C67"/>
    <w:rsid w:val="00943DBF"/>
    <w:rsid w:val="009440C8"/>
    <w:rsid w:val="0094464D"/>
    <w:rsid w:val="009449F9"/>
    <w:rsid w:val="00944AA8"/>
    <w:rsid w:val="00944ACB"/>
    <w:rsid w:val="00944CEB"/>
    <w:rsid w:val="00945173"/>
    <w:rsid w:val="00945903"/>
    <w:rsid w:val="00945C16"/>
    <w:rsid w:val="00945F1C"/>
    <w:rsid w:val="00945F73"/>
    <w:rsid w:val="00945FED"/>
    <w:rsid w:val="00946215"/>
    <w:rsid w:val="0094665F"/>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575"/>
    <w:rsid w:val="009529F7"/>
    <w:rsid w:val="00953254"/>
    <w:rsid w:val="009536A8"/>
    <w:rsid w:val="00953A24"/>
    <w:rsid w:val="00953A8F"/>
    <w:rsid w:val="00954242"/>
    <w:rsid w:val="00954A47"/>
    <w:rsid w:val="00954E3F"/>
    <w:rsid w:val="00955140"/>
    <w:rsid w:val="00955289"/>
    <w:rsid w:val="009556E7"/>
    <w:rsid w:val="009558C7"/>
    <w:rsid w:val="009559C6"/>
    <w:rsid w:val="00955B36"/>
    <w:rsid w:val="00955F50"/>
    <w:rsid w:val="009564F4"/>
    <w:rsid w:val="009567D6"/>
    <w:rsid w:val="00956BA6"/>
    <w:rsid w:val="00956EBB"/>
    <w:rsid w:val="00957486"/>
    <w:rsid w:val="00957966"/>
    <w:rsid w:val="009579C3"/>
    <w:rsid w:val="00957E9D"/>
    <w:rsid w:val="00957EDA"/>
    <w:rsid w:val="00957EEC"/>
    <w:rsid w:val="0096012E"/>
    <w:rsid w:val="009604F6"/>
    <w:rsid w:val="009609A9"/>
    <w:rsid w:val="00960E03"/>
    <w:rsid w:val="0096187F"/>
    <w:rsid w:val="0096188C"/>
    <w:rsid w:val="00961DE4"/>
    <w:rsid w:val="009623EA"/>
    <w:rsid w:val="0096243C"/>
    <w:rsid w:val="00962964"/>
    <w:rsid w:val="00962D5A"/>
    <w:rsid w:val="00963A13"/>
    <w:rsid w:val="00963C99"/>
    <w:rsid w:val="00963CB0"/>
    <w:rsid w:val="0096464B"/>
    <w:rsid w:val="0096464F"/>
    <w:rsid w:val="009649ED"/>
    <w:rsid w:val="00964E2A"/>
    <w:rsid w:val="0096529F"/>
    <w:rsid w:val="00965839"/>
    <w:rsid w:val="0096592C"/>
    <w:rsid w:val="00965D81"/>
    <w:rsid w:val="00965F11"/>
    <w:rsid w:val="00966240"/>
    <w:rsid w:val="009668C3"/>
    <w:rsid w:val="009669EC"/>
    <w:rsid w:val="00966A69"/>
    <w:rsid w:val="009673A2"/>
    <w:rsid w:val="0096747B"/>
    <w:rsid w:val="00967496"/>
    <w:rsid w:val="00967695"/>
    <w:rsid w:val="0096772C"/>
    <w:rsid w:val="00967DAD"/>
    <w:rsid w:val="00967EE6"/>
    <w:rsid w:val="00967F37"/>
    <w:rsid w:val="00970462"/>
    <w:rsid w:val="00970FF2"/>
    <w:rsid w:val="00971586"/>
    <w:rsid w:val="0097167C"/>
    <w:rsid w:val="00971AA0"/>
    <w:rsid w:val="00971CF5"/>
    <w:rsid w:val="00972153"/>
    <w:rsid w:val="00972EC9"/>
    <w:rsid w:val="00972EDE"/>
    <w:rsid w:val="00972FA6"/>
    <w:rsid w:val="00973352"/>
    <w:rsid w:val="009738C4"/>
    <w:rsid w:val="00973C60"/>
    <w:rsid w:val="00973CBE"/>
    <w:rsid w:val="009742D2"/>
    <w:rsid w:val="009743A4"/>
    <w:rsid w:val="009744F3"/>
    <w:rsid w:val="00974A72"/>
    <w:rsid w:val="00974CC2"/>
    <w:rsid w:val="00975AEB"/>
    <w:rsid w:val="0097641F"/>
    <w:rsid w:val="0097686D"/>
    <w:rsid w:val="00976A20"/>
    <w:rsid w:val="00976B49"/>
    <w:rsid w:val="00976B60"/>
    <w:rsid w:val="00976CD4"/>
    <w:rsid w:val="00976E01"/>
    <w:rsid w:val="00977660"/>
    <w:rsid w:val="00977815"/>
    <w:rsid w:val="009778A6"/>
    <w:rsid w:val="00977946"/>
    <w:rsid w:val="00977BBA"/>
    <w:rsid w:val="00977EEE"/>
    <w:rsid w:val="00977FAC"/>
    <w:rsid w:val="0098001F"/>
    <w:rsid w:val="00980671"/>
    <w:rsid w:val="00980D41"/>
    <w:rsid w:val="00981074"/>
    <w:rsid w:val="00981522"/>
    <w:rsid w:val="0098185F"/>
    <w:rsid w:val="009818F2"/>
    <w:rsid w:val="00981C4D"/>
    <w:rsid w:val="0098215E"/>
    <w:rsid w:val="00982603"/>
    <w:rsid w:val="0098268A"/>
    <w:rsid w:val="0098271A"/>
    <w:rsid w:val="009829CB"/>
    <w:rsid w:val="00982D17"/>
    <w:rsid w:val="00983535"/>
    <w:rsid w:val="00983E21"/>
    <w:rsid w:val="00983E78"/>
    <w:rsid w:val="0098416E"/>
    <w:rsid w:val="00984595"/>
    <w:rsid w:val="009848CC"/>
    <w:rsid w:val="00985260"/>
    <w:rsid w:val="00985728"/>
    <w:rsid w:val="00985C53"/>
    <w:rsid w:val="00986014"/>
    <w:rsid w:val="0098619B"/>
    <w:rsid w:val="00986869"/>
    <w:rsid w:val="00986C2D"/>
    <w:rsid w:val="0098713C"/>
    <w:rsid w:val="0098722B"/>
    <w:rsid w:val="009873E5"/>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2064"/>
    <w:rsid w:val="009920A2"/>
    <w:rsid w:val="00992354"/>
    <w:rsid w:val="009937B9"/>
    <w:rsid w:val="00993D0D"/>
    <w:rsid w:val="009947F8"/>
    <w:rsid w:val="009949D0"/>
    <w:rsid w:val="00994A01"/>
    <w:rsid w:val="00994BED"/>
    <w:rsid w:val="00995580"/>
    <w:rsid w:val="00995A10"/>
    <w:rsid w:val="00996057"/>
    <w:rsid w:val="009960C1"/>
    <w:rsid w:val="00996272"/>
    <w:rsid w:val="00996635"/>
    <w:rsid w:val="00996761"/>
    <w:rsid w:val="009967B5"/>
    <w:rsid w:val="00996B34"/>
    <w:rsid w:val="00996C2E"/>
    <w:rsid w:val="0099711C"/>
    <w:rsid w:val="009972FA"/>
    <w:rsid w:val="0099733D"/>
    <w:rsid w:val="00997ACC"/>
    <w:rsid w:val="009A0205"/>
    <w:rsid w:val="009A082B"/>
    <w:rsid w:val="009A0C65"/>
    <w:rsid w:val="009A0E14"/>
    <w:rsid w:val="009A1184"/>
    <w:rsid w:val="009A19CE"/>
    <w:rsid w:val="009A1BE6"/>
    <w:rsid w:val="009A1EB1"/>
    <w:rsid w:val="009A27B8"/>
    <w:rsid w:val="009A3567"/>
    <w:rsid w:val="009A39A2"/>
    <w:rsid w:val="009A42FA"/>
    <w:rsid w:val="009A4D06"/>
    <w:rsid w:val="009A4D77"/>
    <w:rsid w:val="009A5988"/>
    <w:rsid w:val="009A6682"/>
    <w:rsid w:val="009A66B5"/>
    <w:rsid w:val="009A6ADB"/>
    <w:rsid w:val="009A6D7F"/>
    <w:rsid w:val="009A718D"/>
    <w:rsid w:val="009A7407"/>
    <w:rsid w:val="009A7DB5"/>
    <w:rsid w:val="009A7F55"/>
    <w:rsid w:val="009B0001"/>
    <w:rsid w:val="009B063F"/>
    <w:rsid w:val="009B069E"/>
    <w:rsid w:val="009B0AB4"/>
    <w:rsid w:val="009B0C86"/>
    <w:rsid w:val="009B2466"/>
    <w:rsid w:val="009B2B2B"/>
    <w:rsid w:val="009B3028"/>
    <w:rsid w:val="009B3362"/>
    <w:rsid w:val="009B452B"/>
    <w:rsid w:val="009B4600"/>
    <w:rsid w:val="009B46B5"/>
    <w:rsid w:val="009B4B4E"/>
    <w:rsid w:val="009B4B93"/>
    <w:rsid w:val="009B4E0E"/>
    <w:rsid w:val="009B5583"/>
    <w:rsid w:val="009B5849"/>
    <w:rsid w:val="009B5A61"/>
    <w:rsid w:val="009B5CF8"/>
    <w:rsid w:val="009B684D"/>
    <w:rsid w:val="009B6C1D"/>
    <w:rsid w:val="009B704A"/>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39E4"/>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6E0"/>
    <w:rsid w:val="009D3770"/>
    <w:rsid w:val="009D3F10"/>
    <w:rsid w:val="009D401A"/>
    <w:rsid w:val="009D426A"/>
    <w:rsid w:val="009D43B1"/>
    <w:rsid w:val="009D4AA2"/>
    <w:rsid w:val="009D518B"/>
    <w:rsid w:val="009D51B4"/>
    <w:rsid w:val="009D5265"/>
    <w:rsid w:val="009D53F5"/>
    <w:rsid w:val="009D54CF"/>
    <w:rsid w:val="009D5DE0"/>
    <w:rsid w:val="009D6002"/>
    <w:rsid w:val="009D628A"/>
    <w:rsid w:val="009D6A42"/>
    <w:rsid w:val="009D6C57"/>
    <w:rsid w:val="009D6E4A"/>
    <w:rsid w:val="009D71B1"/>
    <w:rsid w:val="009D741D"/>
    <w:rsid w:val="009D7727"/>
    <w:rsid w:val="009D7B9F"/>
    <w:rsid w:val="009D7D4A"/>
    <w:rsid w:val="009D7DF8"/>
    <w:rsid w:val="009D7F6C"/>
    <w:rsid w:val="009E006E"/>
    <w:rsid w:val="009E0692"/>
    <w:rsid w:val="009E0E35"/>
    <w:rsid w:val="009E0F55"/>
    <w:rsid w:val="009E1649"/>
    <w:rsid w:val="009E19F9"/>
    <w:rsid w:val="009E1B70"/>
    <w:rsid w:val="009E2228"/>
    <w:rsid w:val="009E2B1D"/>
    <w:rsid w:val="009E2EE2"/>
    <w:rsid w:val="009E326D"/>
    <w:rsid w:val="009E33A8"/>
    <w:rsid w:val="009E3490"/>
    <w:rsid w:val="009E3BCD"/>
    <w:rsid w:val="009E465F"/>
    <w:rsid w:val="009E490D"/>
    <w:rsid w:val="009E4F2C"/>
    <w:rsid w:val="009E4FDE"/>
    <w:rsid w:val="009E5134"/>
    <w:rsid w:val="009E5140"/>
    <w:rsid w:val="009E5540"/>
    <w:rsid w:val="009E5771"/>
    <w:rsid w:val="009E5C94"/>
    <w:rsid w:val="009E6384"/>
    <w:rsid w:val="009E6952"/>
    <w:rsid w:val="009E6A7E"/>
    <w:rsid w:val="009E6A9B"/>
    <w:rsid w:val="009E6CAD"/>
    <w:rsid w:val="009E6F81"/>
    <w:rsid w:val="009E7416"/>
    <w:rsid w:val="009E7533"/>
    <w:rsid w:val="009E7621"/>
    <w:rsid w:val="009E7625"/>
    <w:rsid w:val="009E78EF"/>
    <w:rsid w:val="009E7C23"/>
    <w:rsid w:val="009F04A7"/>
    <w:rsid w:val="009F058E"/>
    <w:rsid w:val="009F0640"/>
    <w:rsid w:val="009F066D"/>
    <w:rsid w:val="009F0790"/>
    <w:rsid w:val="009F0BE3"/>
    <w:rsid w:val="009F0DDB"/>
    <w:rsid w:val="009F10AD"/>
    <w:rsid w:val="009F12E3"/>
    <w:rsid w:val="009F12E8"/>
    <w:rsid w:val="009F13B2"/>
    <w:rsid w:val="009F167D"/>
    <w:rsid w:val="009F16EF"/>
    <w:rsid w:val="009F1DCF"/>
    <w:rsid w:val="009F215A"/>
    <w:rsid w:val="009F2487"/>
    <w:rsid w:val="009F2A1D"/>
    <w:rsid w:val="009F2D98"/>
    <w:rsid w:val="009F2F3E"/>
    <w:rsid w:val="009F306B"/>
    <w:rsid w:val="009F30EE"/>
    <w:rsid w:val="009F333B"/>
    <w:rsid w:val="009F35B1"/>
    <w:rsid w:val="009F3B49"/>
    <w:rsid w:val="009F3EDF"/>
    <w:rsid w:val="009F4CD5"/>
    <w:rsid w:val="009F4EC2"/>
    <w:rsid w:val="009F5028"/>
    <w:rsid w:val="009F51F2"/>
    <w:rsid w:val="009F5735"/>
    <w:rsid w:val="009F57A3"/>
    <w:rsid w:val="009F5A49"/>
    <w:rsid w:val="009F5DD1"/>
    <w:rsid w:val="009F6112"/>
    <w:rsid w:val="009F6D4D"/>
    <w:rsid w:val="009F7379"/>
    <w:rsid w:val="00A000CE"/>
    <w:rsid w:val="00A004F6"/>
    <w:rsid w:val="00A00609"/>
    <w:rsid w:val="00A0175B"/>
    <w:rsid w:val="00A019CF"/>
    <w:rsid w:val="00A01F03"/>
    <w:rsid w:val="00A0200A"/>
    <w:rsid w:val="00A026F9"/>
    <w:rsid w:val="00A02BE8"/>
    <w:rsid w:val="00A02E57"/>
    <w:rsid w:val="00A03251"/>
    <w:rsid w:val="00A03C37"/>
    <w:rsid w:val="00A03CFC"/>
    <w:rsid w:val="00A0462F"/>
    <w:rsid w:val="00A0463E"/>
    <w:rsid w:val="00A04ADC"/>
    <w:rsid w:val="00A053B3"/>
    <w:rsid w:val="00A05A7B"/>
    <w:rsid w:val="00A05AD0"/>
    <w:rsid w:val="00A05CBE"/>
    <w:rsid w:val="00A0615C"/>
    <w:rsid w:val="00A0620E"/>
    <w:rsid w:val="00A067F9"/>
    <w:rsid w:val="00A06BCC"/>
    <w:rsid w:val="00A070D0"/>
    <w:rsid w:val="00A07241"/>
    <w:rsid w:val="00A0740B"/>
    <w:rsid w:val="00A07B67"/>
    <w:rsid w:val="00A101CA"/>
    <w:rsid w:val="00A103AF"/>
    <w:rsid w:val="00A10622"/>
    <w:rsid w:val="00A112C0"/>
    <w:rsid w:val="00A1162A"/>
    <w:rsid w:val="00A11AD2"/>
    <w:rsid w:val="00A11AFB"/>
    <w:rsid w:val="00A12C6B"/>
    <w:rsid w:val="00A1360B"/>
    <w:rsid w:val="00A136D0"/>
    <w:rsid w:val="00A13865"/>
    <w:rsid w:val="00A13B0C"/>
    <w:rsid w:val="00A1424F"/>
    <w:rsid w:val="00A142FB"/>
    <w:rsid w:val="00A14450"/>
    <w:rsid w:val="00A1456F"/>
    <w:rsid w:val="00A1457B"/>
    <w:rsid w:val="00A14589"/>
    <w:rsid w:val="00A15BEC"/>
    <w:rsid w:val="00A15EF7"/>
    <w:rsid w:val="00A16125"/>
    <w:rsid w:val="00A16383"/>
    <w:rsid w:val="00A16798"/>
    <w:rsid w:val="00A169EC"/>
    <w:rsid w:val="00A16E3D"/>
    <w:rsid w:val="00A16E7F"/>
    <w:rsid w:val="00A16FCB"/>
    <w:rsid w:val="00A17084"/>
    <w:rsid w:val="00A171D4"/>
    <w:rsid w:val="00A178F9"/>
    <w:rsid w:val="00A179DC"/>
    <w:rsid w:val="00A20DD0"/>
    <w:rsid w:val="00A20EF7"/>
    <w:rsid w:val="00A20FA9"/>
    <w:rsid w:val="00A2127A"/>
    <w:rsid w:val="00A2174E"/>
    <w:rsid w:val="00A21D9C"/>
    <w:rsid w:val="00A220DF"/>
    <w:rsid w:val="00A22860"/>
    <w:rsid w:val="00A234D2"/>
    <w:rsid w:val="00A2362D"/>
    <w:rsid w:val="00A236DE"/>
    <w:rsid w:val="00A23D1E"/>
    <w:rsid w:val="00A23EE2"/>
    <w:rsid w:val="00A243A3"/>
    <w:rsid w:val="00A24D6F"/>
    <w:rsid w:val="00A24FD6"/>
    <w:rsid w:val="00A2501F"/>
    <w:rsid w:val="00A258F9"/>
    <w:rsid w:val="00A26156"/>
    <w:rsid w:val="00A2652C"/>
    <w:rsid w:val="00A26BC8"/>
    <w:rsid w:val="00A26C70"/>
    <w:rsid w:val="00A26CCA"/>
    <w:rsid w:val="00A274BE"/>
    <w:rsid w:val="00A27522"/>
    <w:rsid w:val="00A275B9"/>
    <w:rsid w:val="00A27E76"/>
    <w:rsid w:val="00A30173"/>
    <w:rsid w:val="00A31469"/>
    <w:rsid w:val="00A323C7"/>
    <w:rsid w:val="00A32686"/>
    <w:rsid w:val="00A326E9"/>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A15"/>
    <w:rsid w:val="00A36D1B"/>
    <w:rsid w:val="00A36FEE"/>
    <w:rsid w:val="00A3702D"/>
    <w:rsid w:val="00A375FB"/>
    <w:rsid w:val="00A37A42"/>
    <w:rsid w:val="00A40601"/>
    <w:rsid w:val="00A406B7"/>
    <w:rsid w:val="00A40968"/>
    <w:rsid w:val="00A40C42"/>
    <w:rsid w:val="00A40F4D"/>
    <w:rsid w:val="00A410D2"/>
    <w:rsid w:val="00A414A2"/>
    <w:rsid w:val="00A4170D"/>
    <w:rsid w:val="00A41D37"/>
    <w:rsid w:val="00A4205F"/>
    <w:rsid w:val="00A4247D"/>
    <w:rsid w:val="00A42AA8"/>
    <w:rsid w:val="00A42F04"/>
    <w:rsid w:val="00A42F4B"/>
    <w:rsid w:val="00A43451"/>
    <w:rsid w:val="00A43794"/>
    <w:rsid w:val="00A43BB9"/>
    <w:rsid w:val="00A4423C"/>
    <w:rsid w:val="00A44387"/>
    <w:rsid w:val="00A44657"/>
    <w:rsid w:val="00A44B7F"/>
    <w:rsid w:val="00A44DDB"/>
    <w:rsid w:val="00A44EC5"/>
    <w:rsid w:val="00A44FC2"/>
    <w:rsid w:val="00A45069"/>
    <w:rsid w:val="00A45311"/>
    <w:rsid w:val="00A455EE"/>
    <w:rsid w:val="00A45730"/>
    <w:rsid w:val="00A45858"/>
    <w:rsid w:val="00A45B2C"/>
    <w:rsid w:val="00A45C8E"/>
    <w:rsid w:val="00A46A85"/>
    <w:rsid w:val="00A46DB5"/>
    <w:rsid w:val="00A46EDD"/>
    <w:rsid w:val="00A46F0B"/>
    <w:rsid w:val="00A47981"/>
    <w:rsid w:val="00A47A5C"/>
    <w:rsid w:val="00A47A8F"/>
    <w:rsid w:val="00A50003"/>
    <w:rsid w:val="00A5020C"/>
    <w:rsid w:val="00A5028D"/>
    <w:rsid w:val="00A502A9"/>
    <w:rsid w:val="00A5035C"/>
    <w:rsid w:val="00A50672"/>
    <w:rsid w:val="00A50738"/>
    <w:rsid w:val="00A50CD8"/>
    <w:rsid w:val="00A51130"/>
    <w:rsid w:val="00A51A16"/>
    <w:rsid w:val="00A51DBF"/>
    <w:rsid w:val="00A51F2D"/>
    <w:rsid w:val="00A5285C"/>
    <w:rsid w:val="00A52922"/>
    <w:rsid w:val="00A52A11"/>
    <w:rsid w:val="00A52A89"/>
    <w:rsid w:val="00A52FA9"/>
    <w:rsid w:val="00A5493B"/>
    <w:rsid w:val="00A54DC6"/>
    <w:rsid w:val="00A54F57"/>
    <w:rsid w:val="00A55873"/>
    <w:rsid w:val="00A55F0F"/>
    <w:rsid w:val="00A56210"/>
    <w:rsid w:val="00A562A9"/>
    <w:rsid w:val="00A56453"/>
    <w:rsid w:val="00A56784"/>
    <w:rsid w:val="00A569FA"/>
    <w:rsid w:val="00A56E6E"/>
    <w:rsid w:val="00A5731E"/>
    <w:rsid w:val="00A5750D"/>
    <w:rsid w:val="00A576C2"/>
    <w:rsid w:val="00A600EA"/>
    <w:rsid w:val="00A603EE"/>
    <w:rsid w:val="00A604A7"/>
    <w:rsid w:val="00A605F2"/>
    <w:rsid w:val="00A60779"/>
    <w:rsid w:val="00A608F5"/>
    <w:rsid w:val="00A61196"/>
    <w:rsid w:val="00A613CE"/>
    <w:rsid w:val="00A6180D"/>
    <w:rsid w:val="00A61EBA"/>
    <w:rsid w:val="00A6200D"/>
    <w:rsid w:val="00A620EE"/>
    <w:rsid w:val="00A63756"/>
    <w:rsid w:val="00A63EEF"/>
    <w:rsid w:val="00A63F0F"/>
    <w:rsid w:val="00A64958"/>
    <w:rsid w:val="00A64A8C"/>
    <w:rsid w:val="00A64E61"/>
    <w:rsid w:val="00A6553F"/>
    <w:rsid w:val="00A65941"/>
    <w:rsid w:val="00A65CA4"/>
    <w:rsid w:val="00A65D59"/>
    <w:rsid w:val="00A66530"/>
    <w:rsid w:val="00A665BC"/>
    <w:rsid w:val="00A667F8"/>
    <w:rsid w:val="00A66AF2"/>
    <w:rsid w:val="00A66B75"/>
    <w:rsid w:val="00A66C2D"/>
    <w:rsid w:val="00A66EC3"/>
    <w:rsid w:val="00A675E1"/>
    <w:rsid w:val="00A70361"/>
    <w:rsid w:val="00A70D7B"/>
    <w:rsid w:val="00A70E31"/>
    <w:rsid w:val="00A71272"/>
    <w:rsid w:val="00A71342"/>
    <w:rsid w:val="00A71676"/>
    <w:rsid w:val="00A717B5"/>
    <w:rsid w:val="00A71BEB"/>
    <w:rsid w:val="00A71BFF"/>
    <w:rsid w:val="00A720F9"/>
    <w:rsid w:val="00A72397"/>
    <w:rsid w:val="00A72541"/>
    <w:rsid w:val="00A72645"/>
    <w:rsid w:val="00A7291B"/>
    <w:rsid w:val="00A72A5E"/>
    <w:rsid w:val="00A73AAD"/>
    <w:rsid w:val="00A74057"/>
    <w:rsid w:val="00A744D2"/>
    <w:rsid w:val="00A74827"/>
    <w:rsid w:val="00A749B9"/>
    <w:rsid w:val="00A75003"/>
    <w:rsid w:val="00A754BA"/>
    <w:rsid w:val="00A756E5"/>
    <w:rsid w:val="00A758D0"/>
    <w:rsid w:val="00A75FF0"/>
    <w:rsid w:val="00A760C9"/>
    <w:rsid w:val="00A76958"/>
    <w:rsid w:val="00A76A1C"/>
    <w:rsid w:val="00A77776"/>
    <w:rsid w:val="00A779D9"/>
    <w:rsid w:val="00A800D6"/>
    <w:rsid w:val="00A8044C"/>
    <w:rsid w:val="00A807BA"/>
    <w:rsid w:val="00A8090E"/>
    <w:rsid w:val="00A80AC6"/>
    <w:rsid w:val="00A819DB"/>
    <w:rsid w:val="00A81A7F"/>
    <w:rsid w:val="00A81B01"/>
    <w:rsid w:val="00A82527"/>
    <w:rsid w:val="00A829D1"/>
    <w:rsid w:val="00A82AAA"/>
    <w:rsid w:val="00A835F8"/>
    <w:rsid w:val="00A83EB2"/>
    <w:rsid w:val="00A83FA4"/>
    <w:rsid w:val="00A846A9"/>
    <w:rsid w:val="00A84A51"/>
    <w:rsid w:val="00A84F62"/>
    <w:rsid w:val="00A852C0"/>
    <w:rsid w:val="00A8576D"/>
    <w:rsid w:val="00A859D0"/>
    <w:rsid w:val="00A859DE"/>
    <w:rsid w:val="00A859F8"/>
    <w:rsid w:val="00A85A6A"/>
    <w:rsid w:val="00A860FF"/>
    <w:rsid w:val="00A86AC2"/>
    <w:rsid w:val="00A86FE7"/>
    <w:rsid w:val="00A87561"/>
    <w:rsid w:val="00A87908"/>
    <w:rsid w:val="00A879AD"/>
    <w:rsid w:val="00A87A4F"/>
    <w:rsid w:val="00A87C04"/>
    <w:rsid w:val="00A87C33"/>
    <w:rsid w:val="00A902A9"/>
    <w:rsid w:val="00A90363"/>
    <w:rsid w:val="00A903C7"/>
    <w:rsid w:val="00A907B1"/>
    <w:rsid w:val="00A90F9A"/>
    <w:rsid w:val="00A91353"/>
    <w:rsid w:val="00A913C4"/>
    <w:rsid w:val="00A915DD"/>
    <w:rsid w:val="00A91CA9"/>
    <w:rsid w:val="00A92048"/>
    <w:rsid w:val="00A920FF"/>
    <w:rsid w:val="00A922B2"/>
    <w:rsid w:val="00A922EF"/>
    <w:rsid w:val="00A92F7E"/>
    <w:rsid w:val="00A92F92"/>
    <w:rsid w:val="00A92FA9"/>
    <w:rsid w:val="00A930A1"/>
    <w:rsid w:val="00A9316A"/>
    <w:rsid w:val="00A934DF"/>
    <w:rsid w:val="00A93B5D"/>
    <w:rsid w:val="00A93B9A"/>
    <w:rsid w:val="00A93D93"/>
    <w:rsid w:val="00A9412C"/>
    <w:rsid w:val="00A94375"/>
    <w:rsid w:val="00A9480D"/>
    <w:rsid w:val="00A94DA9"/>
    <w:rsid w:val="00A94EBD"/>
    <w:rsid w:val="00A94FB0"/>
    <w:rsid w:val="00A95F14"/>
    <w:rsid w:val="00A9601D"/>
    <w:rsid w:val="00A96480"/>
    <w:rsid w:val="00A96534"/>
    <w:rsid w:val="00A96E99"/>
    <w:rsid w:val="00A974EF"/>
    <w:rsid w:val="00A974F1"/>
    <w:rsid w:val="00A97544"/>
    <w:rsid w:val="00A97A2B"/>
    <w:rsid w:val="00A97A6C"/>
    <w:rsid w:val="00A97B45"/>
    <w:rsid w:val="00A97DA2"/>
    <w:rsid w:val="00AA093C"/>
    <w:rsid w:val="00AA101F"/>
    <w:rsid w:val="00AA14CF"/>
    <w:rsid w:val="00AA16BF"/>
    <w:rsid w:val="00AA16F9"/>
    <w:rsid w:val="00AA17AE"/>
    <w:rsid w:val="00AA1A1D"/>
    <w:rsid w:val="00AA1D10"/>
    <w:rsid w:val="00AA20A8"/>
    <w:rsid w:val="00AA2309"/>
    <w:rsid w:val="00AA2481"/>
    <w:rsid w:val="00AA2712"/>
    <w:rsid w:val="00AA28D9"/>
    <w:rsid w:val="00AA2A21"/>
    <w:rsid w:val="00AA2C32"/>
    <w:rsid w:val="00AA2FAD"/>
    <w:rsid w:val="00AA31CC"/>
    <w:rsid w:val="00AA3603"/>
    <w:rsid w:val="00AA36FE"/>
    <w:rsid w:val="00AA39AD"/>
    <w:rsid w:val="00AA40F3"/>
    <w:rsid w:val="00AA43B7"/>
    <w:rsid w:val="00AA490B"/>
    <w:rsid w:val="00AA4A54"/>
    <w:rsid w:val="00AA4C84"/>
    <w:rsid w:val="00AA4CB7"/>
    <w:rsid w:val="00AA5672"/>
    <w:rsid w:val="00AA573E"/>
    <w:rsid w:val="00AA6324"/>
    <w:rsid w:val="00AA6341"/>
    <w:rsid w:val="00AA642F"/>
    <w:rsid w:val="00AA6AB7"/>
    <w:rsid w:val="00AA6AF2"/>
    <w:rsid w:val="00AA7227"/>
    <w:rsid w:val="00AA7AB3"/>
    <w:rsid w:val="00AA7C6F"/>
    <w:rsid w:val="00AA7D7E"/>
    <w:rsid w:val="00AA7E51"/>
    <w:rsid w:val="00AA7F24"/>
    <w:rsid w:val="00AB0630"/>
    <w:rsid w:val="00AB064F"/>
    <w:rsid w:val="00AB0886"/>
    <w:rsid w:val="00AB0CD0"/>
    <w:rsid w:val="00AB0E3F"/>
    <w:rsid w:val="00AB19E9"/>
    <w:rsid w:val="00AB1AD6"/>
    <w:rsid w:val="00AB1C95"/>
    <w:rsid w:val="00AB1D16"/>
    <w:rsid w:val="00AB1D2D"/>
    <w:rsid w:val="00AB1D73"/>
    <w:rsid w:val="00AB1E2D"/>
    <w:rsid w:val="00AB1F04"/>
    <w:rsid w:val="00AB24D4"/>
    <w:rsid w:val="00AB2526"/>
    <w:rsid w:val="00AB273C"/>
    <w:rsid w:val="00AB2771"/>
    <w:rsid w:val="00AB27A8"/>
    <w:rsid w:val="00AB27F3"/>
    <w:rsid w:val="00AB2B4F"/>
    <w:rsid w:val="00AB312D"/>
    <w:rsid w:val="00AB3194"/>
    <w:rsid w:val="00AB3262"/>
    <w:rsid w:val="00AB3293"/>
    <w:rsid w:val="00AB33EB"/>
    <w:rsid w:val="00AB3AF4"/>
    <w:rsid w:val="00AB3D97"/>
    <w:rsid w:val="00AB3DD3"/>
    <w:rsid w:val="00AB3F4D"/>
    <w:rsid w:val="00AB3F5C"/>
    <w:rsid w:val="00AB40C5"/>
    <w:rsid w:val="00AB42B9"/>
    <w:rsid w:val="00AB44C1"/>
    <w:rsid w:val="00AB45B2"/>
    <w:rsid w:val="00AB497B"/>
    <w:rsid w:val="00AB4E37"/>
    <w:rsid w:val="00AB4E94"/>
    <w:rsid w:val="00AB544A"/>
    <w:rsid w:val="00AB5496"/>
    <w:rsid w:val="00AB5643"/>
    <w:rsid w:val="00AB5792"/>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8BC"/>
    <w:rsid w:val="00AC1062"/>
    <w:rsid w:val="00AC1139"/>
    <w:rsid w:val="00AC1753"/>
    <w:rsid w:val="00AC1A96"/>
    <w:rsid w:val="00AC1B18"/>
    <w:rsid w:val="00AC1C29"/>
    <w:rsid w:val="00AC1D99"/>
    <w:rsid w:val="00AC1F02"/>
    <w:rsid w:val="00AC2A96"/>
    <w:rsid w:val="00AC2B50"/>
    <w:rsid w:val="00AC2D87"/>
    <w:rsid w:val="00AC380E"/>
    <w:rsid w:val="00AC398C"/>
    <w:rsid w:val="00AC3A35"/>
    <w:rsid w:val="00AC3CE3"/>
    <w:rsid w:val="00AC3DB1"/>
    <w:rsid w:val="00AC40E8"/>
    <w:rsid w:val="00AC455F"/>
    <w:rsid w:val="00AC4BD8"/>
    <w:rsid w:val="00AC4F76"/>
    <w:rsid w:val="00AC4FDC"/>
    <w:rsid w:val="00AC501E"/>
    <w:rsid w:val="00AC5A23"/>
    <w:rsid w:val="00AC5DF5"/>
    <w:rsid w:val="00AC60A1"/>
    <w:rsid w:val="00AC6ABE"/>
    <w:rsid w:val="00AC6DB0"/>
    <w:rsid w:val="00AC6EA9"/>
    <w:rsid w:val="00AC7016"/>
    <w:rsid w:val="00AC705E"/>
    <w:rsid w:val="00AC727A"/>
    <w:rsid w:val="00AC7454"/>
    <w:rsid w:val="00AD009C"/>
    <w:rsid w:val="00AD01E7"/>
    <w:rsid w:val="00AD0381"/>
    <w:rsid w:val="00AD09BC"/>
    <w:rsid w:val="00AD0AEC"/>
    <w:rsid w:val="00AD0E21"/>
    <w:rsid w:val="00AD110D"/>
    <w:rsid w:val="00AD1A38"/>
    <w:rsid w:val="00AD27AA"/>
    <w:rsid w:val="00AD2AF5"/>
    <w:rsid w:val="00AD2C94"/>
    <w:rsid w:val="00AD3016"/>
    <w:rsid w:val="00AD326E"/>
    <w:rsid w:val="00AD3491"/>
    <w:rsid w:val="00AD3A42"/>
    <w:rsid w:val="00AD3C41"/>
    <w:rsid w:val="00AD3EB4"/>
    <w:rsid w:val="00AD3EED"/>
    <w:rsid w:val="00AD3FEC"/>
    <w:rsid w:val="00AD45F9"/>
    <w:rsid w:val="00AD5237"/>
    <w:rsid w:val="00AD55E7"/>
    <w:rsid w:val="00AD5616"/>
    <w:rsid w:val="00AD5997"/>
    <w:rsid w:val="00AD5FFF"/>
    <w:rsid w:val="00AD60B9"/>
    <w:rsid w:val="00AD6269"/>
    <w:rsid w:val="00AD6331"/>
    <w:rsid w:val="00AD7354"/>
    <w:rsid w:val="00AD7595"/>
    <w:rsid w:val="00AD76BA"/>
    <w:rsid w:val="00AD7FD7"/>
    <w:rsid w:val="00AE021F"/>
    <w:rsid w:val="00AE0382"/>
    <w:rsid w:val="00AE09B1"/>
    <w:rsid w:val="00AE0BAD"/>
    <w:rsid w:val="00AE0FAE"/>
    <w:rsid w:val="00AE0FDD"/>
    <w:rsid w:val="00AE0FEB"/>
    <w:rsid w:val="00AE13E7"/>
    <w:rsid w:val="00AE1D49"/>
    <w:rsid w:val="00AE20D8"/>
    <w:rsid w:val="00AE210B"/>
    <w:rsid w:val="00AE21A0"/>
    <w:rsid w:val="00AE233E"/>
    <w:rsid w:val="00AE268B"/>
    <w:rsid w:val="00AE2AB4"/>
    <w:rsid w:val="00AE2B28"/>
    <w:rsid w:val="00AE3611"/>
    <w:rsid w:val="00AE3C17"/>
    <w:rsid w:val="00AE416A"/>
    <w:rsid w:val="00AE4549"/>
    <w:rsid w:val="00AE456E"/>
    <w:rsid w:val="00AE475B"/>
    <w:rsid w:val="00AE4931"/>
    <w:rsid w:val="00AE4995"/>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47"/>
    <w:rsid w:val="00AF3EBE"/>
    <w:rsid w:val="00AF402C"/>
    <w:rsid w:val="00AF56A8"/>
    <w:rsid w:val="00AF6786"/>
    <w:rsid w:val="00AF67FC"/>
    <w:rsid w:val="00AF7323"/>
    <w:rsid w:val="00AF7382"/>
    <w:rsid w:val="00AF7447"/>
    <w:rsid w:val="00AF7A20"/>
    <w:rsid w:val="00AF7D12"/>
    <w:rsid w:val="00B00031"/>
    <w:rsid w:val="00B00300"/>
    <w:rsid w:val="00B0059F"/>
    <w:rsid w:val="00B008B5"/>
    <w:rsid w:val="00B00C8E"/>
    <w:rsid w:val="00B00DE9"/>
    <w:rsid w:val="00B01673"/>
    <w:rsid w:val="00B01875"/>
    <w:rsid w:val="00B01CAF"/>
    <w:rsid w:val="00B0211C"/>
    <w:rsid w:val="00B0270D"/>
    <w:rsid w:val="00B02A22"/>
    <w:rsid w:val="00B02C82"/>
    <w:rsid w:val="00B02F20"/>
    <w:rsid w:val="00B02F6F"/>
    <w:rsid w:val="00B03483"/>
    <w:rsid w:val="00B03DB4"/>
    <w:rsid w:val="00B044A1"/>
    <w:rsid w:val="00B04E8F"/>
    <w:rsid w:val="00B04F8C"/>
    <w:rsid w:val="00B051CB"/>
    <w:rsid w:val="00B05EA9"/>
    <w:rsid w:val="00B062FF"/>
    <w:rsid w:val="00B06716"/>
    <w:rsid w:val="00B07C60"/>
    <w:rsid w:val="00B07D79"/>
    <w:rsid w:val="00B07D9B"/>
    <w:rsid w:val="00B07EF7"/>
    <w:rsid w:val="00B1039B"/>
    <w:rsid w:val="00B1111C"/>
    <w:rsid w:val="00B115A1"/>
    <w:rsid w:val="00B11678"/>
    <w:rsid w:val="00B117AD"/>
    <w:rsid w:val="00B11C49"/>
    <w:rsid w:val="00B1213C"/>
    <w:rsid w:val="00B12392"/>
    <w:rsid w:val="00B123DF"/>
    <w:rsid w:val="00B125D3"/>
    <w:rsid w:val="00B125E0"/>
    <w:rsid w:val="00B128A6"/>
    <w:rsid w:val="00B128B5"/>
    <w:rsid w:val="00B1292A"/>
    <w:rsid w:val="00B1297F"/>
    <w:rsid w:val="00B12CDB"/>
    <w:rsid w:val="00B13320"/>
    <w:rsid w:val="00B139C7"/>
    <w:rsid w:val="00B13C0E"/>
    <w:rsid w:val="00B13D10"/>
    <w:rsid w:val="00B13F8B"/>
    <w:rsid w:val="00B1417E"/>
    <w:rsid w:val="00B14277"/>
    <w:rsid w:val="00B14471"/>
    <w:rsid w:val="00B1453A"/>
    <w:rsid w:val="00B14585"/>
    <w:rsid w:val="00B149B0"/>
    <w:rsid w:val="00B14AA6"/>
    <w:rsid w:val="00B14AFE"/>
    <w:rsid w:val="00B14EC6"/>
    <w:rsid w:val="00B14FCA"/>
    <w:rsid w:val="00B15858"/>
    <w:rsid w:val="00B15A19"/>
    <w:rsid w:val="00B15B03"/>
    <w:rsid w:val="00B15E29"/>
    <w:rsid w:val="00B15E65"/>
    <w:rsid w:val="00B16817"/>
    <w:rsid w:val="00B16B55"/>
    <w:rsid w:val="00B16BD6"/>
    <w:rsid w:val="00B16C35"/>
    <w:rsid w:val="00B173CA"/>
    <w:rsid w:val="00B17406"/>
    <w:rsid w:val="00B1753C"/>
    <w:rsid w:val="00B178C1"/>
    <w:rsid w:val="00B2049C"/>
    <w:rsid w:val="00B209E9"/>
    <w:rsid w:val="00B20A10"/>
    <w:rsid w:val="00B20EE9"/>
    <w:rsid w:val="00B2102D"/>
    <w:rsid w:val="00B2181E"/>
    <w:rsid w:val="00B21ABA"/>
    <w:rsid w:val="00B21B84"/>
    <w:rsid w:val="00B21BF3"/>
    <w:rsid w:val="00B22488"/>
    <w:rsid w:val="00B2276A"/>
    <w:rsid w:val="00B23260"/>
    <w:rsid w:val="00B23446"/>
    <w:rsid w:val="00B23D9A"/>
    <w:rsid w:val="00B240B2"/>
    <w:rsid w:val="00B241D5"/>
    <w:rsid w:val="00B24CCB"/>
    <w:rsid w:val="00B25644"/>
    <w:rsid w:val="00B25822"/>
    <w:rsid w:val="00B25DDB"/>
    <w:rsid w:val="00B25ECB"/>
    <w:rsid w:val="00B26C5E"/>
    <w:rsid w:val="00B26E05"/>
    <w:rsid w:val="00B27005"/>
    <w:rsid w:val="00B2706D"/>
    <w:rsid w:val="00B275EE"/>
    <w:rsid w:val="00B27C1B"/>
    <w:rsid w:val="00B30F88"/>
    <w:rsid w:val="00B30FC6"/>
    <w:rsid w:val="00B31093"/>
    <w:rsid w:val="00B31141"/>
    <w:rsid w:val="00B3159A"/>
    <w:rsid w:val="00B31918"/>
    <w:rsid w:val="00B31E22"/>
    <w:rsid w:val="00B31EB3"/>
    <w:rsid w:val="00B32272"/>
    <w:rsid w:val="00B32566"/>
    <w:rsid w:val="00B32993"/>
    <w:rsid w:val="00B329B2"/>
    <w:rsid w:val="00B32EE7"/>
    <w:rsid w:val="00B33437"/>
    <w:rsid w:val="00B3347C"/>
    <w:rsid w:val="00B33A4E"/>
    <w:rsid w:val="00B33AF1"/>
    <w:rsid w:val="00B33BA7"/>
    <w:rsid w:val="00B33C70"/>
    <w:rsid w:val="00B33F25"/>
    <w:rsid w:val="00B340C2"/>
    <w:rsid w:val="00B340C5"/>
    <w:rsid w:val="00B34362"/>
    <w:rsid w:val="00B34558"/>
    <w:rsid w:val="00B349C2"/>
    <w:rsid w:val="00B34F40"/>
    <w:rsid w:val="00B35445"/>
    <w:rsid w:val="00B3614E"/>
    <w:rsid w:val="00B3665D"/>
    <w:rsid w:val="00B36AA7"/>
    <w:rsid w:val="00B36F59"/>
    <w:rsid w:val="00B37827"/>
    <w:rsid w:val="00B37ABE"/>
    <w:rsid w:val="00B37CA9"/>
    <w:rsid w:val="00B37D9A"/>
    <w:rsid w:val="00B37DC5"/>
    <w:rsid w:val="00B40077"/>
    <w:rsid w:val="00B403E4"/>
    <w:rsid w:val="00B404A0"/>
    <w:rsid w:val="00B4076A"/>
    <w:rsid w:val="00B40888"/>
    <w:rsid w:val="00B41824"/>
    <w:rsid w:val="00B41A69"/>
    <w:rsid w:val="00B41FD5"/>
    <w:rsid w:val="00B4203B"/>
    <w:rsid w:val="00B428FD"/>
    <w:rsid w:val="00B4296E"/>
    <w:rsid w:val="00B42B1E"/>
    <w:rsid w:val="00B42B1F"/>
    <w:rsid w:val="00B42C05"/>
    <w:rsid w:val="00B42DA4"/>
    <w:rsid w:val="00B4315B"/>
    <w:rsid w:val="00B43CDC"/>
    <w:rsid w:val="00B4413E"/>
    <w:rsid w:val="00B445AD"/>
    <w:rsid w:val="00B449B8"/>
    <w:rsid w:val="00B44A5B"/>
    <w:rsid w:val="00B44E72"/>
    <w:rsid w:val="00B45050"/>
    <w:rsid w:val="00B4597D"/>
    <w:rsid w:val="00B45BA2"/>
    <w:rsid w:val="00B45FDD"/>
    <w:rsid w:val="00B461CA"/>
    <w:rsid w:val="00B470C0"/>
    <w:rsid w:val="00B47105"/>
    <w:rsid w:val="00B474DE"/>
    <w:rsid w:val="00B475F3"/>
    <w:rsid w:val="00B47709"/>
    <w:rsid w:val="00B47E2F"/>
    <w:rsid w:val="00B503F6"/>
    <w:rsid w:val="00B5045A"/>
    <w:rsid w:val="00B50569"/>
    <w:rsid w:val="00B50D59"/>
    <w:rsid w:val="00B511AE"/>
    <w:rsid w:val="00B5170A"/>
    <w:rsid w:val="00B51E23"/>
    <w:rsid w:val="00B51F5D"/>
    <w:rsid w:val="00B5215B"/>
    <w:rsid w:val="00B52304"/>
    <w:rsid w:val="00B525A9"/>
    <w:rsid w:val="00B526CE"/>
    <w:rsid w:val="00B52735"/>
    <w:rsid w:val="00B52D4B"/>
    <w:rsid w:val="00B530CE"/>
    <w:rsid w:val="00B53566"/>
    <w:rsid w:val="00B53733"/>
    <w:rsid w:val="00B5387D"/>
    <w:rsid w:val="00B539A6"/>
    <w:rsid w:val="00B53A1F"/>
    <w:rsid w:val="00B54020"/>
    <w:rsid w:val="00B548CB"/>
    <w:rsid w:val="00B55464"/>
    <w:rsid w:val="00B55636"/>
    <w:rsid w:val="00B558F1"/>
    <w:rsid w:val="00B563CD"/>
    <w:rsid w:val="00B5660E"/>
    <w:rsid w:val="00B56718"/>
    <w:rsid w:val="00B56B2F"/>
    <w:rsid w:val="00B57009"/>
    <w:rsid w:val="00B570E1"/>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2FE8"/>
    <w:rsid w:val="00B634E6"/>
    <w:rsid w:val="00B63544"/>
    <w:rsid w:val="00B6387C"/>
    <w:rsid w:val="00B642F5"/>
    <w:rsid w:val="00B643FD"/>
    <w:rsid w:val="00B644B1"/>
    <w:rsid w:val="00B646BC"/>
    <w:rsid w:val="00B6475A"/>
    <w:rsid w:val="00B64A6B"/>
    <w:rsid w:val="00B64BD6"/>
    <w:rsid w:val="00B654DC"/>
    <w:rsid w:val="00B6562B"/>
    <w:rsid w:val="00B65D83"/>
    <w:rsid w:val="00B66031"/>
    <w:rsid w:val="00B671D4"/>
    <w:rsid w:val="00B676EA"/>
    <w:rsid w:val="00B67798"/>
    <w:rsid w:val="00B67A93"/>
    <w:rsid w:val="00B67B39"/>
    <w:rsid w:val="00B67E60"/>
    <w:rsid w:val="00B701A4"/>
    <w:rsid w:val="00B70782"/>
    <w:rsid w:val="00B70DA3"/>
    <w:rsid w:val="00B718C3"/>
    <w:rsid w:val="00B7271E"/>
    <w:rsid w:val="00B728D0"/>
    <w:rsid w:val="00B72906"/>
    <w:rsid w:val="00B72BD5"/>
    <w:rsid w:val="00B72E96"/>
    <w:rsid w:val="00B72FDE"/>
    <w:rsid w:val="00B73A64"/>
    <w:rsid w:val="00B73EDB"/>
    <w:rsid w:val="00B74184"/>
    <w:rsid w:val="00B7423D"/>
    <w:rsid w:val="00B743B8"/>
    <w:rsid w:val="00B74E79"/>
    <w:rsid w:val="00B75234"/>
    <w:rsid w:val="00B752CE"/>
    <w:rsid w:val="00B752DB"/>
    <w:rsid w:val="00B761B8"/>
    <w:rsid w:val="00B7653F"/>
    <w:rsid w:val="00B76672"/>
    <w:rsid w:val="00B76BFA"/>
    <w:rsid w:val="00B76E76"/>
    <w:rsid w:val="00B77161"/>
    <w:rsid w:val="00B77CE8"/>
    <w:rsid w:val="00B77E53"/>
    <w:rsid w:val="00B803D8"/>
    <w:rsid w:val="00B80476"/>
    <w:rsid w:val="00B80493"/>
    <w:rsid w:val="00B80549"/>
    <w:rsid w:val="00B81447"/>
    <w:rsid w:val="00B81DA4"/>
    <w:rsid w:val="00B820FC"/>
    <w:rsid w:val="00B822EF"/>
    <w:rsid w:val="00B8265F"/>
    <w:rsid w:val="00B82768"/>
    <w:rsid w:val="00B8325B"/>
    <w:rsid w:val="00B83B9E"/>
    <w:rsid w:val="00B83C90"/>
    <w:rsid w:val="00B83E30"/>
    <w:rsid w:val="00B83E7F"/>
    <w:rsid w:val="00B83F6D"/>
    <w:rsid w:val="00B84210"/>
    <w:rsid w:val="00B85208"/>
    <w:rsid w:val="00B858E2"/>
    <w:rsid w:val="00B859AC"/>
    <w:rsid w:val="00B85D0D"/>
    <w:rsid w:val="00B85EEC"/>
    <w:rsid w:val="00B869BF"/>
    <w:rsid w:val="00B86F5C"/>
    <w:rsid w:val="00B871B8"/>
    <w:rsid w:val="00B87369"/>
    <w:rsid w:val="00B876AD"/>
    <w:rsid w:val="00B87920"/>
    <w:rsid w:val="00B90062"/>
    <w:rsid w:val="00B90133"/>
    <w:rsid w:val="00B90146"/>
    <w:rsid w:val="00B90243"/>
    <w:rsid w:val="00B90841"/>
    <w:rsid w:val="00B90E7D"/>
    <w:rsid w:val="00B914A4"/>
    <w:rsid w:val="00B91551"/>
    <w:rsid w:val="00B915B1"/>
    <w:rsid w:val="00B91E64"/>
    <w:rsid w:val="00B922B4"/>
    <w:rsid w:val="00B92B9F"/>
    <w:rsid w:val="00B92D51"/>
    <w:rsid w:val="00B9301A"/>
    <w:rsid w:val="00B93558"/>
    <w:rsid w:val="00B93A9C"/>
    <w:rsid w:val="00B951A8"/>
    <w:rsid w:val="00B9530D"/>
    <w:rsid w:val="00B95D13"/>
    <w:rsid w:val="00B95F61"/>
    <w:rsid w:val="00B9605A"/>
    <w:rsid w:val="00B96464"/>
    <w:rsid w:val="00B96C1D"/>
    <w:rsid w:val="00B9751B"/>
    <w:rsid w:val="00B97576"/>
    <w:rsid w:val="00B97951"/>
    <w:rsid w:val="00B97B99"/>
    <w:rsid w:val="00B97BDA"/>
    <w:rsid w:val="00B97D46"/>
    <w:rsid w:val="00BA0145"/>
    <w:rsid w:val="00BA07B7"/>
    <w:rsid w:val="00BA0962"/>
    <w:rsid w:val="00BA0A09"/>
    <w:rsid w:val="00BA0A5E"/>
    <w:rsid w:val="00BA0A9A"/>
    <w:rsid w:val="00BA0E2E"/>
    <w:rsid w:val="00BA1983"/>
    <w:rsid w:val="00BA1B5C"/>
    <w:rsid w:val="00BA1CB7"/>
    <w:rsid w:val="00BA1DC0"/>
    <w:rsid w:val="00BA28A0"/>
    <w:rsid w:val="00BA2E09"/>
    <w:rsid w:val="00BA3106"/>
    <w:rsid w:val="00BA3710"/>
    <w:rsid w:val="00BA3E4E"/>
    <w:rsid w:val="00BA4234"/>
    <w:rsid w:val="00BA44FB"/>
    <w:rsid w:val="00BA4783"/>
    <w:rsid w:val="00BA487E"/>
    <w:rsid w:val="00BA4C7A"/>
    <w:rsid w:val="00BA4F18"/>
    <w:rsid w:val="00BA5281"/>
    <w:rsid w:val="00BA5828"/>
    <w:rsid w:val="00BA5E6B"/>
    <w:rsid w:val="00BA5EC0"/>
    <w:rsid w:val="00BA5F44"/>
    <w:rsid w:val="00BA5F59"/>
    <w:rsid w:val="00BA60BD"/>
    <w:rsid w:val="00BA6783"/>
    <w:rsid w:val="00BA70B8"/>
    <w:rsid w:val="00BA7425"/>
    <w:rsid w:val="00BA7935"/>
    <w:rsid w:val="00BA7B8B"/>
    <w:rsid w:val="00BB0259"/>
    <w:rsid w:val="00BB0608"/>
    <w:rsid w:val="00BB0786"/>
    <w:rsid w:val="00BB1ACE"/>
    <w:rsid w:val="00BB2275"/>
    <w:rsid w:val="00BB251E"/>
    <w:rsid w:val="00BB28CB"/>
    <w:rsid w:val="00BB2919"/>
    <w:rsid w:val="00BB2A57"/>
    <w:rsid w:val="00BB3166"/>
    <w:rsid w:val="00BB339E"/>
    <w:rsid w:val="00BB3433"/>
    <w:rsid w:val="00BB35FF"/>
    <w:rsid w:val="00BB39CE"/>
    <w:rsid w:val="00BB3C5F"/>
    <w:rsid w:val="00BB4223"/>
    <w:rsid w:val="00BB4244"/>
    <w:rsid w:val="00BB4419"/>
    <w:rsid w:val="00BB4AE6"/>
    <w:rsid w:val="00BB52EC"/>
    <w:rsid w:val="00BB5CCF"/>
    <w:rsid w:val="00BB5E65"/>
    <w:rsid w:val="00BB6770"/>
    <w:rsid w:val="00BB6C0A"/>
    <w:rsid w:val="00BB6D65"/>
    <w:rsid w:val="00BB7165"/>
    <w:rsid w:val="00BB720D"/>
    <w:rsid w:val="00BB7569"/>
    <w:rsid w:val="00BB759F"/>
    <w:rsid w:val="00BB76DB"/>
    <w:rsid w:val="00BC02AF"/>
    <w:rsid w:val="00BC0645"/>
    <w:rsid w:val="00BC0B6E"/>
    <w:rsid w:val="00BC13DE"/>
    <w:rsid w:val="00BC184D"/>
    <w:rsid w:val="00BC18CF"/>
    <w:rsid w:val="00BC1BA0"/>
    <w:rsid w:val="00BC1E3C"/>
    <w:rsid w:val="00BC26B0"/>
    <w:rsid w:val="00BC27B8"/>
    <w:rsid w:val="00BC2B2E"/>
    <w:rsid w:val="00BC2C21"/>
    <w:rsid w:val="00BC3093"/>
    <w:rsid w:val="00BC32C1"/>
    <w:rsid w:val="00BC37AD"/>
    <w:rsid w:val="00BC3B37"/>
    <w:rsid w:val="00BC3D81"/>
    <w:rsid w:val="00BC409F"/>
    <w:rsid w:val="00BC53AB"/>
    <w:rsid w:val="00BC57AB"/>
    <w:rsid w:val="00BC600D"/>
    <w:rsid w:val="00BC6028"/>
    <w:rsid w:val="00BC6191"/>
    <w:rsid w:val="00BC62D6"/>
    <w:rsid w:val="00BC6414"/>
    <w:rsid w:val="00BC656C"/>
    <w:rsid w:val="00BC6833"/>
    <w:rsid w:val="00BC68CC"/>
    <w:rsid w:val="00BC7251"/>
    <w:rsid w:val="00BC7446"/>
    <w:rsid w:val="00BC7471"/>
    <w:rsid w:val="00BC7CF5"/>
    <w:rsid w:val="00BC7F9C"/>
    <w:rsid w:val="00BD0DDD"/>
    <w:rsid w:val="00BD1A2C"/>
    <w:rsid w:val="00BD1D8C"/>
    <w:rsid w:val="00BD20D5"/>
    <w:rsid w:val="00BD20FB"/>
    <w:rsid w:val="00BD34FB"/>
    <w:rsid w:val="00BD3C98"/>
    <w:rsid w:val="00BD3DC9"/>
    <w:rsid w:val="00BD412A"/>
    <w:rsid w:val="00BD4203"/>
    <w:rsid w:val="00BD452F"/>
    <w:rsid w:val="00BD4A17"/>
    <w:rsid w:val="00BD4C1A"/>
    <w:rsid w:val="00BD4C66"/>
    <w:rsid w:val="00BD5055"/>
    <w:rsid w:val="00BD5B16"/>
    <w:rsid w:val="00BD5C51"/>
    <w:rsid w:val="00BD5E98"/>
    <w:rsid w:val="00BD62B1"/>
    <w:rsid w:val="00BD6954"/>
    <w:rsid w:val="00BD6A6E"/>
    <w:rsid w:val="00BD6DA9"/>
    <w:rsid w:val="00BD6E61"/>
    <w:rsid w:val="00BD7434"/>
    <w:rsid w:val="00BD7631"/>
    <w:rsid w:val="00BD769F"/>
    <w:rsid w:val="00BD777E"/>
    <w:rsid w:val="00BE0643"/>
    <w:rsid w:val="00BE0920"/>
    <w:rsid w:val="00BE0A23"/>
    <w:rsid w:val="00BE0A6D"/>
    <w:rsid w:val="00BE0C90"/>
    <w:rsid w:val="00BE1169"/>
    <w:rsid w:val="00BE1494"/>
    <w:rsid w:val="00BE15CF"/>
    <w:rsid w:val="00BE168A"/>
    <w:rsid w:val="00BE1840"/>
    <w:rsid w:val="00BE1B14"/>
    <w:rsid w:val="00BE1D19"/>
    <w:rsid w:val="00BE1FEF"/>
    <w:rsid w:val="00BE32AE"/>
    <w:rsid w:val="00BE34B9"/>
    <w:rsid w:val="00BE3CFF"/>
    <w:rsid w:val="00BE4213"/>
    <w:rsid w:val="00BE4636"/>
    <w:rsid w:val="00BE4672"/>
    <w:rsid w:val="00BE4B75"/>
    <w:rsid w:val="00BE4B85"/>
    <w:rsid w:val="00BE4F26"/>
    <w:rsid w:val="00BE504C"/>
    <w:rsid w:val="00BE53AD"/>
    <w:rsid w:val="00BE53AF"/>
    <w:rsid w:val="00BE5571"/>
    <w:rsid w:val="00BE56EA"/>
    <w:rsid w:val="00BE5EDF"/>
    <w:rsid w:val="00BE5F0B"/>
    <w:rsid w:val="00BE5FE8"/>
    <w:rsid w:val="00BE611C"/>
    <w:rsid w:val="00BE6429"/>
    <w:rsid w:val="00BE69C2"/>
    <w:rsid w:val="00BE6EAD"/>
    <w:rsid w:val="00BE72FD"/>
    <w:rsid w:val="00BE7DDB"/>
    <w:rsid w:val="00BF0838"/>
    <w:rsid w:val="00BF1024"/>
    <w:rsid w:val="00BF1448"/>
    <w:rsid w:val="00BF184C"/>
    <w:rsid w:val="00BF1B76"/>
    <w:rsid w:val="00BF1C71"/>
    <w:rsid w:val="00BF1F36"/>
    <w:rsid w:val="00BF262D"/>
    <w:rsid w:val="00BF2681"/>
    <w:rsid w:val="00BF2796"/>
    <w:rsid w:val="00BF2A21"/>
    <w:rsid w:val="00BF3133"/>
    <w:rsid w:val="00BF35F1"/>
    <w:rsid w:val="00BF3AF6"/>
    <w:rsid w:val="00BF3D7E"/>
    <w:rsid w:val="00BF3EC9"/>
    <w:rsid w:val="00BF3F22"/>
    <w:rsid w:val="00BF4694"/>
    <w:rsid w:val="00BF46C4"/>
    <w:rsid w:val="00BF4D31"/>
    <w:rsid w:val="00BF4D4C"/>
    <w:rsid w:val="00BF56F7"/>
    <w:rsid w:val="00BF59F0"/>
    <w:rsid w:val="00BF5FA8"/>
    <w:rsid w:val="00BF610B"/>
    <w:rsid w:val="00BF6A76"/>
    <w:rsid w:val="00BF7490"/>
    <w:rsid w:val="00BF76B5"/>
    <w:rsid w:val="00BF7CDC"/>
    <w:rsid w:val="00C00016"/>
    <w:rsid w:val="00C0038B"/>
    <w:rsid w:val="00C00C2D"/>
    <w:rsid w:val="00C00CE6"/>
    <w:rsid w:val="00C0120C"/>
    <w:rsid w:val="00C01230"/>
    <w:rsid w:val="00C0152F"/>
    <w:rsid w:val="00C0160C"/>
    <w:rsid w:val="00C01921"/>
    <w:rsid w:val="00C01A89"/>
    <w:rsid w:val="00C01BBE"/>
    <w:rsid w:val="00C021C4"/>
    <w:rsid w:val="00C0231B"/>
    <w:rsid w:val="00C02361"/>
    <w:rsid w:val="00C02D27"/>
    <w:rsid w:val="00C031A6"/>
    <w:rsid w:val="00C035C8"/>
    <w:rsid w:val="00C03D7E"/>
    <w:rsid w:val="00C03DDB"/>
    <w:rsid w:val="00C042B0"/>
    <w:rsid w:val="00C04525"/>
    <w:rsid w:val="00C04570"/>
    <w:rsid w:val="00C04C5F"/>
    <w:rsid w:val="00C04C8F"/>
    <w:rsid w:val="00C05533"/>
    <w:rsid w:val="00C058AC"/>
    <w:rsid w:val="00C05FD2"/>
    <w:rsid w:val="00C06DB8"/>
    <w:rsid w:val="00C06DCF"/>
    <w:rsid w:val="00C06E10"/>
    <w:rsid w:val="00C07728"/>
    <w:rsid w:val="00C07DAC"/>
    <w:rsid w:val="00C10343"/>
    <w:rsid w:val="00C115E8"/>
    <w:rsid w:val="00C11958"/>
    <w:rsid w:val="00C11B55"/>
    <w:rsid w:val="00C11C51"/>
    <w:rsid w:val="00C11D09"/>
    <w:rsid w:val="00C11D99"/>
    <w:rsid w:val="00C11E14"/>
    <w:rsid w:val="00C120FC"/>
    <w:rsid w:val="00C12A0E"/>
    <w:rsid w:val="00C12D9E"/>
    <w:rsid w:val="00C12F78"/>
    <w:rsid w:val="00C13067"/>
    <w:rsid w:val="00C139A8"/>
    <w:rsid w:val="00C1406F"/>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317"/>
    <w:rsid w:val="00C21AD8"/>
    <w:rsid w:val="00C21C69"/>
    <w:rsid w:val="00C21C96"/>
    <w:rsid w:val="00C21EEE"/>
    <w:rsid w:val="00C2243C"/>
    <w:rsid w:val="00C2244F"/>
    <w:rsid w:val="00C22452"/>
    <w:rsid w:val="00C22657"/>
    <w:rsid w:val="00C22C19"/>
    <w:rsid w:val="00C22C6D"/>
    <w:rsid w:val="00C234F3"/>
    <w:rsid w:val="00C23983"/>
    <w:rsid w:val="00C23D0B"/>
    <w:rsid w:val="00C2430B"/>
    <w:rsid w:val="00C247A0"/>
    <w:rsid w:val="00C24A1C"/>
    <w:rsid w:val="00C24AD4"/>
    <w:rsid w:val="00C24BDB"/>
    <w:rsid w:val="00C2561A"/>
    <w:rsid w:val="00C2572B"/>
    <w:rsid w:val="00C2595A"/>
    <w:rsid w:val="00C25D1C"/>
    <w:rsid w:val="00C25FED"/>
    <w:rsid w:val="00C2641D"/>
    <w:rsid w:val="00C26442"/>
    <w:rsid w:val="00C2679A"/>
    <w:rsid w:val="00C269FE"/>
    <w:rsid w:val="00C2721F"/>
    <w:rsid w:val="00C27F0A"/>
    <w:rsid w:val="00C30617"/>
    <w:rsid w:val="00C31086"/>
    <w:rsid w:val="00C31179"/>
    <w:rsid w:val="00C319C5"/>
    <w:rsid w:val="00C31ADD"/>
    <w:rsid w:val="00C31CEE"/>
    <w:rsid w:val="00C32201"/>
    <w:rsid w:val="00C323BE"/>
    <w:rsid w:val="00C32959"/>
    <w:rsid w:val="00C32F16"/>
    <w:rsid w:val="00C32F2A"/>
    <w:rsid w:val="00C33184"/>
    <w:rsid w:val="00C3326A"/>
    <w:rsid w:val="00C332C3"/>
    <w:rsid w:val="00C34289"/>
    <w:rsid w:val="00C3455A"/>
    <w:rsid w:val="00C35005"/>
    <w:rsid w:val="00C350D8"/>
    <w:rsid w:val="00C351C6"/>
    <w:rsid w:val="00C3534D"/>
    <w:rsid w:val="00C3580B"/>
    <w:rsid w:val="00C35DC0"/>
    <w:rsid w:val="00C35F0B"/>
    <w:rsid w:val="00C372B1"/>
    <w:rsid w:val="00C372C5"/>
    <w:rsid w:val="00C37719"/>
    <w:rsid w:val="00C37914"/>
    <w:rsid w:val="00C379D9"/>
    <w:rsid w:val="00C37A1B"/>
    <w:rsid w:val="00C37D19"/>
    <w:rsid w:val="00C37E1C"/>
    <w:rsid w:val="00C37FF9"/>
    <w:rsid w:val="00C4058E"/>
    <w:rsid w:val="00C4080F"/>
    <w:rsid w:val="00C40CE3"/>
    <w:rsid w:val="00C41421"/>
    <w:rsid w:val="00C4175A"/>
    <w:rsid w:val="00C41D82"/>
    <w:rsid w:val="00C42802"/>
    <w:rsid w:val="00C431BE"/>
    <w:rsid w:val="00C43A85"/>
    <w:rsid w:val="00C4418F"/>
    <w:rsid w:val="00C447ED"/>
    <w:rsid w:val="00C44C27"/>
    <w:rsid w:val="00C44C2F"/>
    <w:rsid w:val="00C450B4"/>
    <w:rsid w:val="00C45141"/>
    <w:rsid w:val="00C453D4"/>
    <w:rsid w:val="00C459F2"/>
    <w:rsid w:val="00C460CD"/>
    <w:rsid w:val="00C46154"/>
    <w:rsid w:val="00C464F1"/>
    <w:rsid w:val="00C465E0"/>
    <w:rsid w:val="00C46751"/>
    <w:rsid w:val="00C46D64"/>
    <w:rsid w:val="00C46E81"/>
    <w:rsid w:val="00C47852"/>
    <w:rsid w:val="00C478CD"/>
    <w:rsid w:val="00C50080"/>
    <w:rsid w:val="00C5035B"/>
    <w:rsid w:val="00C50C87"/>
    <w:rsid w:val="00C51D77"/>
    <w:rsid w:val="00C5340C"/>
    <w:rsid w:val="00C534F8"/>
    <w:rsid w:val="00C5393E"/>
    <w:rsid w:val="00C53E7A"/>
    <w:rsid w:val="00C540E8"/>
    <w:rsid w:val="00C546A8"/>
    <w:rsid w:val="00C547F6"/>
    <w:rsid w:val="00C54BF0"/>
    <w:rsid w:val="00C55150"/>
    <w:rsid w:val="00C557CC"/>
    <w:rsid w:val="00C55D51"/>
    <w:rsid w:val="00C56507"/>
    <w:rsid w:val="00C56E9E"/>
    <w:rsid w:val="00C572C2"/>
    <w:rsid w:val="00C5773E"/>
    <w:rsid w:val="00C579BE"/>
    <w:rsid w:val="00C60060"/>
    <w:rsid w:val="00C60208"/>
    <w:rsid w:val="00C60783"/>
    <w:rsid w:val="00C608D1"/>
    <w:rsid w:val="00C609AD"/>
    <w:rsid w:val="00C6120D"/>
    <w:rsid w:val="00C6121A"/>
    <w:rsid w:val="00C6131B"/>
    <w:rsid w:val="00C61346"/>
    <w:rsid w:val="00C61490"/>
    <w:rsid w:val="00C61793"/>
    <w:rsid w:val="00C617B4"/>
    <w:rsid w:val="00C617CE"/>
    <w:rsid w:val="00C61B1F"/>
    <w:rsid w:val="00C62241"/>
    <w:rsid w:val="00C62349"/>
    <w:rsid w:val="00C62972"/>
    <w:rsid w:val="00C62AE3"/>
    <w:rsid w:val="00C62E03"/>
    <w:rsid w:val="00C62F83"/>
    <w:rsid w:val="00C630F5"/>
    <w:rsid w:val="00C634A0"/>
    <w:rsid w:val="00C63A80"/>
    <w:rsid w:val="00C6403E"/>
    <w:rsid w:val="00C64126"/>
    <w:rsid w:val="00C641FD"/>
    <w:rsid w:val="00C642B3"/>
    <w:rsid w:val="00C64970"/>
    <w:rsid w:val="00C64E03"/>
    <w:rsid w:val="00C6539D"/>
    <w:rsid w:val="00C65575"/>
    <w:rsid w:val="00C65612"/>
    <w:rsid w:val="00C668C8"/>
    <w:rsid w:val="00C66F37"/>
    <w:rsid w:val="00C671FF"/>
    <w:rsid w:val="00C67428"/>
    <w:rsid w:val="00C67510"/>
    <w:rsid w:val="00C679C4"/>
    <w:rsid w:val="00C7047B"/>
    <w:rsid w:val="00C70A84"/>
    <w:rsid w:val="00C70FE9"/>
    <w:rsid w:val="00C711D8"/>
    <w:rsid w:val="00C71243"/>
    <w:rsid w:val="00C71290"/>
    <w:rsid w:val="00C71294"/>
    <w:rsid w:val="00C71461"/>
    <w:rsid w:val="00C715D9"/>
    <w:rsid w:val="00C71BD0"/>
    <w:rsid w:val="00C720A5"/>
    <w:rsid w:val="00C72BA1"/>
    <w:rsid w:val="00C733C8"/>
    <w:rsid w:val="00C7340A"/>
    <w:rsid w:val="00C73723"/>
    <w:rsid w:val="00C73B56"/>
    <w:rsid w:val="00C73FC8"/>
    <w:rsid w:val="00C7496F"/>
    <w:rsid w:val="00C74A15"/>
    <w:rsid w:val="00C74DE0"/>
    <w:rsid w:val="00C74F5A"/>
    <w:rsid w:val="00C74FAB"/>
    <w:rsid w:val="00C75D57"/>
    <w:rsid w:val="00C75F7C"/>
    <w:rsid w:val="00C764A3"/>
    <w:rsid w:val="00C76884"/>
    <w:rsid w:val="00C768C6"/>
    <w:rsid w:val="00C76DA4"/>
    <w:rsid w:val="00C774F9"/>
    <w:rsid w:val="00C7773A"/>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E41"/>
    <w:rsid w:val="00C83F81"/>
    <w:rsid w:val="00C84104"/>
    <w:rsid w:val="00C843F3"/>
    <w:rsid w:val="00C847A7"/>
    <w:rsid w:val="00C850AC"/>
    <w:rsid w:val="00C851A9"/>
    <w:rsid w:val="00C85D1B"/>
    <w:rsid w:val="00C85F31"/>
    <w:rsid w:val="00C8612B"/>
    <w:rsid w:val="00C86252"/>
    <w:rsid w:val="00C8651F"/>
    <w:rsid w:val="00C869C9"/>
    <w:rsid w:val="00C90023"/>
    <w:rsid w:val="00C900C1"/>
    <w:rsid w:val="00C900D5"/>
    <w:rsid w:val="00C90441"/>
    <w:rsid w:val="00C90C15"/>
    <w:rsid w:val="00C90CA2"/>
    <w:rsid w:val="00C91382"/>
    <w:rsid w:val="00C91DDF"/>
    <w:rsid w:val="00C91E5A"/>
    <w:rsid w:val="00C91E79"/>
    <w:rsid w:val="00C92DB7"/>
    <w:rsid w:val="00C9310A"/>
    <w:rsid w:val="00C9396D"/>
    <w:rsid w:val="00C939A9"/>
    <w:rsid w:val="00C93B59"/>
    <w:rsid w:val="00C94A76"/>
    <w:rsid w:val="00C94A91"/>
    <w:rsid w:val="00C9512E"/>
    <w:rsid w:val="00C95328"/>
    <w:rsid w:val="00C95483"/>
    <w:rsid w:val="00C95818"/>
    <w:rsid w:val="00C95831"/>
    <w:rsid w:val="00C965A9"/>
    <w:rsid w:val="00C96968"/>
    <w:rsid w:val="00C96BC2"/>
    <w:rsid w:val="00C96C6A"/>
    <w:rsid w:val="00C976D1"/>
    <w:rsid w:val="00C9787D"/>
    <w:rsid w:val="00CA00B6"/>
    <w:rsid w:val="00CA01FF"/>
    <w:rsid w:val="00CA1F76"/>
    <w:rsid w:val="00CA20FE"/>
    <w:rsid w:val="00CA243A"/>
    <w:rsid w:val="00CA2728"/>
    <w:rsid w:val="00CA340E"/>
    <w:rsid w:val="00CA3489"/>
    <w:rsid w:val="00CA3624"/>
    <w:rsid w:val="00CA3A81"/>
    <w:rsid w:val="00CA4076"/>
    <w:rsid w:val="00CA41A2"/>
    <w:rsid w:val="00CA4245"/>
    <w:rsid w:val="00CA460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8F9"/>
    <w:rsid w:val="00CB0A20"/>
    <w:rsid w:val="00CB0ECB"/>
    <w:rsid w:val="00CB100E"/>
    <w:rsid w:val="00CB1085"/>
    <w:rsid w:val="00CB1132"/>
    <w:rsid w:val="00CB12F8"/>
    <w:rsid w:val="00CB1609"/>
    <w:rsid w:val="00CB183A"/>
    <w:rsid w:val="00CB1C12"/>
    <w:rsid w:val="00CB2595"/>
    <w:rsid w:val="00CB29AC"/>
    <w:rsid w:val="00CB2CF7"/>
    <w:rsid w:val="00CB3498"/>
    <w:rsid w:val="00CB34DB"/>
    <w:rsid w:val="00CB3546"/>
    <w:rsid w:val="00CB3A27"/>
    <w:rsid w:val="00CB3CB4"/>
    <w:rsid w:val="00CB450F"/>
    <w:rsid w:val="00CB49C8"/>
    <w:rsid w:val="00CB4AF0"/>
    <w:rsid w:val="00CB4F2F"/>
    <w:rsid w:val="00CB4F61"/>
    <w:rsid w:val="00CB505A"/>
    <w:rsid w:val="00CB518E"/>
    <w:rsid w:val="00CB5275"/>
    <w:rsid w:val="00CB52D7"/>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793"/>
    <w:rsid w:val="00CC1A35"/>
    <w:rsid w:val="00CC2092"/>
    <w:rsid w:val="00CC2134"/>
    <w:rsid w:val="00CC253A"/>
    <w:rsid w:val="00CC2EBC"/>
    <w:rsid w:val="00CC3460"/>
    <w:rsid w:val="00CC3522"/>
    <w:rsid w:val="00CC39BC"/>
    <w:rsid w:val="00CC3B42"/>
    <w:rsid w:val="00CC3D59"/>
    <w:rsid w:val="00CC3D98"/>
    <w:rsid w:val="00CC42E6"/>
    <w:rsid w:val="00CC4C27"/>
    <w:rsid w:val="00CC4E09"/>
    <w:rsid w:val="00CC53CA"/>
    <w:rsid w:val="00CC5F90"/>
    <w:rsid w:val="00CC614B"/>
    <w:rsid w:val="00CC6B3F"/>
    <w:rsid w:val="00CC6D51"/>
    <w:rsid w:val="00CC761C"/>
    <w:rsid w:val="00CC77B8"/>
    <w:rsid w:val="00CC79D1"/>
    <w:rsid w:val="00CC7EB0"/>
    <w:rsid w:val="00CC7F51"/>
    <w:rsid w:val="00CD07E2"/>
    <w:rsid w:val="00CD0D94"/>
    <w:rsid w:val="00CD0E82"/>
    <w:rsid w:val="00CD1551"/>
    <w:rsid w:val="00CD1CF7"/>
    <w:rsid w:val="00CD2043"/>
    <w:rsid w:val="00CD21A3"/>
    <w:rsid w:val="00CD276F"/>
    <w:rsid w:val="00CD2BC2"/>
    <w:rsid w:val="00CD2BFE"/>
    <w:rsid w:val="00CD2DD3"/>
    <w:rsid w:val="00CD2DFF"/>
    <w:rsid w:val="00CD36BC"/>
    <w:rsid w:val="00CD3892"/>
    <w:rsid w:val="00CD3BA8"/>
    <w:rsid w:val="00CD3DF5"/>
    <w:rsid w:val="00CD3E65"/>
    <w:rsid w:val="00CD3F85"/>
    <w:rsid w:val="00CD4498"/>
    <w:rsid w:val="00CD45B6"/>
    <w:rsid w:val="00CD4735"/>
    <w:rsid w:val="00CD47FD"/>
    <w:rsid w:val="00CD4B7E"/>
    <w:rsid w:val="00CD4DCE"/>
    <w:rsid w:val="00CD53F9"/>
    <w:rsid w:val="00CD552C"/>
    <w:rsid w:val="00CD568A"/>
    <w:rsid w:val="00CD56B9"/>
    <w:rsid w:val="00CD56C5"/>
    <w:rsid w:val="00CD577A"/>
    <w:rsid w:val="00CD57D4"/>
    <w:rsid w:val="00CD5819"/>
    <w:rsid w:val="00CD5AB3"/>
    <w:rsid w:val="00CD5E2D"/>
    <w:rsid w:val="00CD5FB0"/>
    <w:rsid w:val="00CD6079"/>
    <w:rsid w:val="00CD6955"/>
    <w:rsid w:val="00CD7330"/>
    <w:rsid w:val="00CE0440"/>
    <w:rsid w:val="00CE047B"/>
    <w:rsid w:val="00CE08C5"/>
    <w:rsid w:val="00CE09FF"/>
    <w:rsid w:val="00CE0E45"/>
    <w:rsid w:val="00CE11A9"/>
    <w:rsid w:val="00CE16EF"/>
    <w:rsid w:val="00CE1816"/>
    <w:rsid w:val="00CE1B24"/>
    <w:rsid w:val="00CE1D56"/>
    <w:rsid w:val="00CE1EB6"/>
    <w:rsid w:val="00CE2196"/>
    <w:rsid w:val="00CE25BF"/>
    <w:rsid w:val="00CE272F"/>
    <w:rsid w:val="00CE2E10"/>
    <w:rsid w:val="00CE3415"/>
    <w:rsid w:val="00CE34D4"/>
    <w:rsid w:val="00CE42ED"/>
    <w:rsid w:val="00CE4860"/>
    <w:rsid w:val="00CE4B8A"/>
    <w:rsid w:val="00CE4CCE"/>
    <w:rsid w:val="00CE51CA"/>
    <w:rsid w:val="00CE562F"/>
    <w:rsid w:val="00CE5BB3"/>
    <w:rsid w:val="00CE5BBA"/>
    <w:rsid w:val="00CE5E24"/>
    <w:rsid w:val="00CE67C2"/>
    <w:rsid w:val="00CE6B99"/>
    <w:rsid w:val="00CE6E42"/>
    <w:rsid w:val="00CE6ECA"/>
    <w:rsid w:val="00CE70CD"/>
    <w:rsid w:val="00CE71C7"/>
    <w:rsid w:val="00CE7211"/>
    <w:rsid w:val="00CE745B"/>
    <w:rsid w:val="00CE78E2"/>
    <w:rsid w:val="00CF04AA"/>
    <w:rsid w:val="00CF067F"/>
    <w:rsid w:val="00CF1C71"/>
    <w:rsid w:val="00CF2175"/>
    <w:rsid w:val="00CF2392"/>
    <w:rsid w:val="00CF2BF7"/>
    <w:rsid w:val="00CF3BFD"/>
    <w:rsid w:val="00CF3DB0"/>
    <w:rsid w:val="00CF41F6"/>
    <w:rsid w:val="00CF4710"/>
    <w:rsid w:val="00CF4F27"/>
    <w:rsid w:val="00CF5421"/>
    <w:rsid w:val="00CF5837"/>
    <w:rsid w:val="00CF609D"/>
    <w:rsid w:val="00CF6127"/>
    <w:rsid w:val="00CF62AC"/>
    <w:rsid w:val="00CF647C"/>
    <w:rsid w:val="00CF6B8B"/>
    <w:rsid w:val="00CF6B8C"/>
    <w:rsid w:val="00CF6DD9"/>
    <w:rsid w:val="00CF732A"/>
    <w:rsid w:val="00CF777F"/>
    <w:rsid w:val="00CF7B81"/>
    <w:rsid w:val="00CF7BB6"/>
    <w:rsid w:val="00CF7DAB"/>
    <w:rsid w:val="00D00386"/>
    <w:rsid w:val="00D004AE"/>
    <w:rsid w:val="00D00600"/>
    <w:rsid w:val="00D00EA3"/>
    <w:rsid w:val="00D00EBC"/>
    <w:rsid w:val="00D00EF0"/>
    <w:rsid w:val="00D0113F"/>
    <w:rsid w:val="00D01252"/>
    <w:rsid w:val="00D012D9"/>
    <w:rsid w:val="00D0136F"/>
    <w:rsid w:val="00D014D9"/>
    <w:rsid w:val="00D0154B"/>
    <w:rsid w:val="00D01608"/>
    <w:rsid w:val="00D01898"/>
    <w:rsid w:val="00D01A17"/>
    <w:rsid w:val="00D01E57"/>
    <w:rsid w:val="00D025DA"/>
    <w:rsid w:val="00D034DF"/>
    <w:rsid w:val="00D03B90"/>
    <w:rsid w:val="00D03CCF"/>
    <w:rsid w:val="00D03DDD"/>
    <w:rsid w:val="00D04145"/>
    <w:rsid w:val="00D0491E"/>
    <w:rsid w:val="00D0520F"/>
    <w:rsid w:val="00D054FE"/>
    <w:rsid w:val="00D05906"/>
    <w:rsid w:val="00D06101"/>
    <w:rsid w:val="00D0611E"/>
    <w:rsid w:val="00D07266"/>
    <w:rsid w:val="00D07698"/>
    <w:rsid w:val="00D07817"/>
    <w:rsid w:val="00D07857"/>
    <w:rsid w:val="00D10590"/>
    <w:rsid w:val="00D10821"/>
    <w:rsid w:val="00D109C6"/>
    <w:rsid w:val="00D10A00"/>
    <w:rsid w:val="00D10BE8"/>
    <w:rsid w:val="00D10DBC"/>
    <w:rsid w:val="00D1149A"/>
    <w:rsid w:val="00D12336"/>
    <w:rsid w:val="00D12456"/>
    <w:rsid w:val="00D12547"/>
    <w:rsid w:val="00D12580"/>
    <w:rsid w:val="00D128EC"/>
    <w:rsid w:val="00D12D2F"/>
    <w:rsid w:val="00D134A4"/>
    <w:rsid w:val="00D13A80"/>
    <w:rsid w:val="00D13E6D"/>
    <w:rsid w:val="00D140E9"/>
    <w:rsid w:val="00D141ED"/>
    <w:rsid w:val="00D1438D"/>
    <w:rsid w:val="00D14B24"/>
    <w:rsid w:val="00D14D32"/>
    <w:rsid w:val="00D15089"/>
    <w:rsid w:val="00D152C8"/>
    <w:rsid w:val="00D1535D"/>
    <w:rsid w:val="00D156FE"/>
    <w:rsid w:val="00D15989"/>
    <w:rsid w:val="00D159D8"/>
    <w:rsid w:val="00D163BC"/>
    <w:rsid w:val="00D16EC3"/>
    <w:rsid w:val="00D172B1"/>
    <w:rsid w:val="00D172EA"/>
    <w:rsid w:val="00D17535"/>
    <w:rsid w:val="00D176E4"/>
    <w:rsid w:val="00D17BB9"/>
    <w:rsid w:val="00D17F3B"/>
    <w:rsid w:val="00D20025"/>
    <w:rsid w:val="00D20494"/>
    <w:rsid w:val="00D20AAD"/>
    <w:rsid w:val="00D20AEB"/>
    <w:rsid w:val="00D21083"/>
    <w:rsid w:val="00D210F7"/>
    <w:rsid w:val="00D21640"/>
    <w:rsid w:val="00D2177C"/>
    <w:rsid w:val="00D21BB3"/>
    <w:rsid w:val="00D21CEB"/>
    <w:rsid w:val="00D21F90"/>
    <w:rsid w:val="00D2288B"/>
    <w:rsid w:val="00D23ED0"/>
    <w:rsid w:val="00D247BB"/>
    <w:rsid w:val="00D2484A"/>
    <w:rsid w:val="00D24897"/>
    <w:rsid w:val="00D25777"/>
    <w:rsid w:val="00D2593B"/>
    <w:rsid w:val="00D25AAC"/>
    <w:rsid w:val="00D25B38"/>
    <w:rsid w:val="00D25FDB"/>
    <w:rsid w:val="00D26224"/>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1D84"/>
    <w:rsid w:val="00D323E3"/>
    <w:rsid w:val="00D3280A"/>
    <w:rsid w:val="00D332FD"/>
    <w:rsid w:val="00D333DA"/>
    <w:rsid w:val="00D334D9"/>
    <w:rsid w:val="00D33630"/>
    <w:rsid w:val="00D339E6"/>
    <w:rsid w:val="00D34288"/>
    <w:rsid w:val="00D34330"/>
    <w:rsid w:val="00D3461D"/>
    <w:rsid w:val="00D34AAD"/>
    <w:rsid w:val="00D34DFE"/>
    <w:rsid w:val="00D350CF"/>
    <w:rsid w:val="00D3568B"/>
    <w:rsid w:val="00D3583E"/>
    <w:rsid w:val="00D35B04"/>
    <w:rsid w:val="00D35F9B"/>
    <w:rsid w:val="00D3651C"/>
    <w:rsid w:val="00D36558"/>
    <w:rsid w:val="00D37B00"/>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2E51"/>
    <w:rsid w:val="00D4335D"/>
    <w:rsid w:val="00D435FD"/>
    <w:rsid w:val="00D43DAC"/>
    <w:rsid w:val="00D43F5D"/>
    <w:rsid w:val="00D4445D"/>
    <w:rsid w:val="00D445B4"/>
    <w:rsid w:val="00D44663"/>
    <w:rsid w:val="00D44810"/>
    <w:rsid w:val="00D44B97"/>
    <w:rsid w:val="00D44DF3"/>
    <w:rsid w:val="00D44E13"/>
    <w:rsid w:val="00D45D3B"/>
    <w:rsid w:val="00D46363"/>
    <w:rsid w:val="00D466E4"/>
    <w:rsid w:val="00D46ED8"/>
    <w:rsid w:val="00D470D6"/>
    <w:rsid w:val="00D470E8"/>
    <w:rsid w:val="00D472DF"/>
    <w:rsid w:val="00D47BC5"/>
    <w:rsid w:val="00D47DF0"/>
    <w:rsid w:val="00D47F21"/>
    <w:rsid w:val="00D506C3"/>
    <w:rsid w:val="00D50C54"/>
    <w:rsid w:val="00D510FE"/>
    <w:rsid w:val="00D5136A"/>
    <w:rsid w:val="00D5161B"/>
    <w:rsid w:val="00D51DCE"/>
    <w:rsid w:val="00D51ED0"/>
    <w:rsid w:val="00D52044"/>
    <w:rsid w:val="00D524B0"/>
    <w:rsid w:val="00D524E9"/>
    <w:rsid w:val="00D52913"/>
    <w:rsid w:val="00D52D7D"/>
    <w:rsid w:val="00D5341D"/>
    <w:rsid w:val="00D53806"/>
    <w:rsid w:val="00D53E40"/>
    <w:rsid w:val="00D5444A"/>
    <w:rsid w:val="00D5449F"/>
    <w:rsid w:val="00D54719"/>
    <w:rsid w:val="00D54AA1"/>
    <w:rsid w:val="00D5533C"/>
    <w:rsid w:val="00D558B4"/>
    <w:rsid w:val="00D55A61"/>
    <w:rsid w:val="00D55E92"/>
    <w:rsid w:val="00D56312"/>
    <w:rsid w:val="00D564E2"/>
    <w:rsid w:val="00D56741"/>
    <w:rsid w:val="00D56995"/>
    <w:rsid w:val="00D56F9E"/>
    <w:rsid w:val="00D571E1"/>
    <w:rsid w:val="00D57804"/>
    <w:rsid w:val="00D5782D"/>
    <w:rsid w:val="00D578CF"/>
    <w:rsid w:val="00D57C67"/>
    <w:rsid w:val="00D60461"/>
    <w:rsid w:val="00D606C1"/>
    <w:rsid w:val="00D607F0"/>
    <w:rsid w:val="00D61738"/>
    <w:rsid w:val="00D61D11"/>
    <w:rsid w:val="00D61D15"/>
    <w:rsid w:val="00D6214C"/>
    <w:rsid w:val="00D62342"/>
    <w:rsid w:val="00D6244D"/>
    <w:rsid w:val="00D624BC"/>
    <w:rsid w:val="00D624C2"/>
    <w:rsid w:val="00D6268F"/>
    <w:rsid w:val="00D6293A"/>
    <w:rsid w:val="00D62A95"/>
    <w:rsid w:val="00D62B32"/>
    <w:rsid w:val="00D62FD7"/>
    <w:rsid w:val="00D63467"/>
    <w:rsid w:val="00D63F58"/>
    <w:rsid w:val="00D6400A"/>
    <w:rsid w:val="00D6403A"/>
    <w:rsid w:val="00D6408E"/>
    <w:rsid w:val="00D64259"/>
    <w:rsid w:val="00D64372"/>
    <w:rsid w:val="00D64ED4"/>
    <w:rsid w:val="00D658F2"/>
    <w:rsid w:val="00D65CBB"/>
    <w:rsid w:val="00D663E7"/>
    <w:rsid w:val="00D66509"/>
    <w:rsid w:val="00D667A6"/>
    <w:rsid w:val="00D66965"/>
    <w:rsid w:val="00D66D81"/>
    <w:rsid w:val="00D66D90"/>
    <w:rsid w:val="00D676C8"/>
    <w:rsid w:val="00D703F7"/>
    <w:rsid w:val="00D705BA"/>
    <w:rsid w:val="00D70A36"/>
    <w:rsid w:val="00D70BFA"/>
    <w:rsid w:val="00D716C8"/>
    <w:rsid w:val="00D71709"/>
    <w:rsid w:val="00D71BF5"/>
    <w:rsid w:val="00D71DFB"/>
    <w:rsid w:val="00D71EBF"/>
    <w:rsid w:val="00D72602"/>
    <w:rsid w:val="00D73BFE"/>
    <w:rsid w:val="00D73D1E"/>
    <w:rsid w:val="00D73FDF"/>
    <w:rsid w:val="00D74854"/>
    <w:rsid w:val="00D74E11"/>
    <w:rsid w:val="00D7523F"/>
    <w:rsid w:val="00D75EFE"/>
    <w:rsid w:val="00D7611A"/>
    <w:rsid w:val="00D7625B"/>
    <w:rsid w:val="00D76466"/>
    <w:rsid w:val="00D76B36"/>
    <w:rsid w:val="00D76B38"/>
    <w:rsid w:val="00D76F88"/>
    <w:rsid w:val="00D76F92"/>
    <w:rsid w:val="00D77012"/>
    <w:rsid w:val="00D770F7"/>
    <w:rsid w:val="00D77109"/>
    <w:rsid w:val="00D7732E"/>
    <w:rsid w:val="00D773C1"/>
    <w:rsid w:val="00D77D2F"/>
    <w:rsid w:val="00D8029B"/>
    <w:rsid w:val="00D80309"/>
    <w:rsid w:val="00D8048C"/>
    <w:rsid w:val="00D80710"/>
    <w:rsid w:val="00D80C7F"/>
    <w:rsid w:val="00D80E19"/>
    <w:rsid w:val="00D80F02"/>
    <w:rsid w:val="00D81403"/>
    <w:rsid w:val="00D814B3"/>
    <w:rsid w:val="00D8213D"/>
    <w:rsid w:val="00D822D5"/>
    <w:rsid w:val="00D8239B"/>
    <w:rsid w:val="00D825DC"/>
    <w:rsid w:val="00D829C4"/>
    <w:rsid w:val="00D83761"/>
    <w:rsid w:val="00D83A3A"/>
    <w:rsid w:val="00D84368"/>
    <w:rsid w:val="00D84872"/>
    <w:rsid w:val="00D84DE7"/>
    <w:rsid w:val="00D858F1"/>
    <w:rsid w:val="00D85C0E"/>
    <w:rsid w:val="00D85E74"/>
    <w:rsid w:val="00D86569"/>
    <w:rsid w:val="00D865EB"/>
    <w:rsid w:val="00D875DC"/>
    <w:rsid w:val="00D87CC2"/>
    <w:rsid w:val="00D87F4C"/>
    <w:rsid w:val="00D9015A"/>
    <w:rsid w:val="00D90DD0"/>
    <w:rsid w:val="00D91BB8"/>
    <w:rsid w:val="00D91BD3"/>
    <w:rsid w:val="00D92470"/>
    <w:rsid w:val="00D9265A"/>
    <w:rsid w:val="00D92CDF"/>
    <w:rsid w:val="00D92DE0"/>
    <w:rsid w:val="00D92F93"/>
    <w:rsid w:val="00D932E7"/>
    <w:rsid w:val="00D9380E"/>
    <w:rsid w:val="00D93938"/>
    <w:rsid w:val="00D93B72"/>
    <w:rsid w:val="00D93B83"/>
    <w:rsid w:val="00D93BE8"/>
    <w:rsid w:val="00D9400E"/>
    <w:rsid w:val="00D94546"/>
    <w:rsid w:val="00D947ED"/>
    <w:rsid w:val="00D94C37"/>
    <w:rsid w:val="00D94D95"/>
    <w:rsid w:val="00D952B6"/>
    <w:rsid w:val="00D95447"/>
    <w:rsid w:val="00D9593E"/>
    <w:rsid w:val="00D9656B"/>
    <w:rsid w:val="00D968CF"/>
    <w:rsid w:val="00D96BD5"/>
    <w:rsid w:val="00D96FE6"/>
    <w:rsid w:val="00D96FEB"/>
    <w:rsid w:val="00D97012"/>
    <w:rsid w:val="00D97295"/>
    <w:rsid w:val="00D976E3"/>
    <w:rsid w:val="00DA055E"/>
    <w:rsid w:val="00DA0902"/>
    <w:rsid w:val="00DA0A42"/>
    <w:rsid w:val="00DA0F8A"/>
    <w:rsid w:val="00DA112D"/>
    <w:rsid w:val="00DA1404"/>
    <w:rsid w:val="00DA1E12"/>
    <w:rsid w:val="00DA1FF1"/>
    <w:rsid w:val="00DA26DC"/>
    <w:rsid w:val="00DA3209"/>
    <w:rsid w:val="00DA3391"/>
    <w:rsid w:val="00DA351E"/>
    <w:rsid w:val="00DA41A1"/>
    <w:rsid w:val="00DA4947"/>
    <w:rsid w:val="00DA498F"/>
    <w:rsid w:val="00DA4E19"/>
    <w:rsid w:val="00DA5978"/>
    <w:rsid w:val="00DA677A"/>
    <w:rsid w:val="00DA6C07"/>
    <w:rsid w:val="00DA709C"/>
    <w:rsid w:val="00DA711A"/>
    <w:rsid w:val="00DA72F7"/>
    <w:rsid w:val="00DA7403"/>
    <w:rsid w:val="00DA7ED1"/>
    <w:rsid w:val="00DB04FC"/>
    <w:rsid w:val="00DB0759"/>
    <w:rsid w:val="00DB0DED"/>
    <w:rsid w:val="00DB1170"/>
    <w:rsid w:val="00DB152A"/>
    <w:rsid w:val="00DB1652"/>
    <w:rsid w:val="00DB1C33"/>
    <w:rsid w:val="00DB2076"/>
    <w:rsid w:val="00DB2298"/>
    <w:rsid w:val="00DB22C4"/>
    <w:rsid w:val="00DB2B39"/>
    <w:rsid w:val="00DB2EA7"/>
    <w:rsid w:val="00DB3051"/>
    <w:rsid w:val="00DB46C6"/>
    <w:rsid w:val="00DB5044"/>
    <w:rsid w:val="00DB516C"/>
    <w:rsid w:val="00DB565F"/>
    <w:rsid w:val="00DB56A2"/>
    <w:rsid w:val="00DB58E4"/>
    <w:rsid w:val="00DB6084"/>
    <w:rsid w:val="00DB6139"/>
    <w:rsid w:val="00DB6A79"/>
    <w:rsid w:val="00DB6C75"/>
    <w:rsid w:val="00DB6C89"/>
    <w:rsid w:val="00DB6F02"/>
    <w:rsid w:val="00DB7090"/>
    <w:rsid w:val="00DB70C4"/>
    <w:rsid w:val="00DB7A56"/>
    <w:rsid w:val="00DB7B03"/>
    <w:rsid w:val="00DC0184"/>
    <w:rsid w:val="00DC109F"/>
    <w:rsid w:val="00DC1C3B"/>
    <w:rsid w:val="00DC1E22"/>
    <w:rsid w:val="00DC1F3C"/>
    <w:rsid w:val="00DC202A"/>
    <w:rsid w:val="00DC23D4"/>
    <w:rsid w:val="00DC24E7"/>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CBB"/>
    <w:rsid w:val="00DC6CD5"/>
    <w:rsid w:val="00DC6E13"/>
    <w:rsid w:val="00DC6EA1"/>
    <w:rsid w:val="00DC74D5"/>
    <w:rsid w:val="00DC75C2"/>
    <w:rsid w:val="00DC7749"/>
    <w:rsid w:val="00DC7769"/>
    <w:rsid w:val="00DC7AE8"/>
    <w:rsid w:val="00DC7B5D"/>
    <w:rsid w:val="00DD02EC"/>
    <w:rsid w:val="00DD0554"/>
    <w:rsid w:val="00DD0FC1"/>
    <w:rsid w:val="00DD14D3"/>
    <w:rsid w:val="00DD1A16"/>
    <w:rsid w:val="00DD1BCA"/>
    <w:rsid w:val="00DD1EF6"/>
    <w:rsid w:val="00DD232B"/>
    <w:rsid w:val="00DD2F24"/>
    <w:rsid w:val="00DD3C64"/>
    <w:rsid w:val="00DD3FB6"/>
    <w:rsid w:val="00DD431F"/>
    <w:rsid w:val="00DD47F9"/>
    <w:rsid w:val="00DD4BBE"/>
    <w:rsid w:val="00DD4BE2"/>
    <w:rsid w:val="00DD5081"/>
    <w:rsid w:val="00DD52E6"/>
    <w:rsid w:val="00DD6473"/>
    <w:rsid w:val="00DD68E4"/>
    <w:rsid w:val="00DD69E5"/>
    <w:rsid w:val="00DD6C5C"/>
    <w:rsid w:val="00DD6CAB"/>
    <w:rsid w:val="00DD700B"/>
    <w:rsid w:val="00DD7609"/>
    <w:rsid w:val="00DD7692"/>
    <w:rsid w:val="00DD7860"/>
    <w:rsid w:val="00DD7929"/>
    <w:rsid w:val="00DD7A96"/>
    <w:rsid w:val="00DD7BAD"/>
    <w:rsid w:val="00DD7C57"/>
    <w:rsid w:val="00DD7D27"/>
    <w:rsid w:val="00DE0408"/>
    <w:rsid w:val="00DE09C0"/>
    <w:rsid w:val="00DE0C3C"/>
    <w:rsid w:val="00DE0D00"/>
    <w:rsid w:val="00DE0DDF"/>
    <w:rsid w:val="00DE1453"/>
    <w:rsid w:val="00DE1AD2"/>
    <w:rsid w:val="00DE1B8E"/>
    <w:rsid w:val="00DE1B99"/>
    <w:rsid w:val="00DE1CD6"/>
    <w:rsid w:val="00DE2106"/>
    <w:rsid w:val="00DE2237"/>
    <w:rsid w:val="00DE24BF"/>
    <w:rsid w:val="00DE26D5"/>
    <w:rsid w:val="00DE280D"/>
    <w:rsid w:val="00DE2870"/>
    <w:rsid w:val="00DE28BF"/>
    <w:rsid w:val="00DE2F16"/>
    <w:rsid w:val="00DE3471"/>
    <w:rsid w:val="00DE3528"/>
    <w:rsid w:val="00DE38D8"/>
    <w:rsid w:val="00DE39FE"/>
    <w:rsid w:val="00DE3CEB"/>
    <w:rsid w:val="00DE3EED"/>
    <w:rsid w:val="00DE47C6"/>
    <w:rsid w:val="00DE4DAE"/>
    <w:rsid w:val="00DE51BA"/>
    <w:rsid w:val="00DE51FB"/>
    <w:rsid w:val="00DE58D8"/>
    <w:rsid w:val="00DE61E7"/>
    <w:rsid w:val="00DE6479"/>
    <w:rsid w:val="00DE7008"/>
    <w:rsid w:val="00DE735F"/>
    <w:rsid w:val="00DE740C"/>
    <w:rsid w:val="00DE7E1B"/>
    <w:rsid w:val="00DE7F0B"/>
    <w:rsid w:val="00DF04B8"/>
    <w:rsid w:val="00DF0597"/>
    <w:rsid w:val="00DF0634"/>
    <w:rsid w:val="00DF0977"/>
    <w:rsid w:val="00DF0BFB"/>
    <w:rsid w:val="00DF1F60"/>
    <w:rsid w:val="00DF3112"/>
    <w:rsid w:val="00DF3A92"/>
    <w:rsid w:val="00DF3D50"/>
    <w:rsid w:val="00DF4C23"/>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5AE"/>
    <w:rsid w:val="00E00615"/>
    <w:rsid w:val="00E00D0E"/>
    <w:rsid w:val="00E01A91"/>
    <w:rsid w:val="00E01D51"/>
    <w:rsid w:val="00E01E8C"/>
    <w:rsid w:val="00E020D6"/>
    <w:rsid w:val="00E02AFE"/>
    <w:rsid w:val="00E02F63"/>
    <w:rsid w:val="00E034DA"/>
    <w:rsid w:val="00E03C35"/>
    <w:rsid w:val="00E03F58"/>
    <w:rsid w:val="00E044F9"/>
    <w:rsid w:val="00E04E01"/>
    <w:rsid w:val="00E05976"/>
    <w:rsid w:val="00E05B6E"/>
    <w:rsid w:val="00E06838"/>
    <w:rsid w:val="00E0683F"/>
    <w:rsid w:val="00E06937"/>
    <w:rsid w:val="00E06A0D"/>
    <w:rsid w:val="00E06B0C"/>
    <w:rsid w:val="00E06FFE"/>
    <w:rsid w:val="00E07A28"/>
    <w:rsid w:val="00E07BD0"/>
    <w:rsid w:val="00E07D2D"/>
    <w:rsid w:val="00E10363"/>
    <w:rsid w:val="00E10604"/>
    <w:rsid w:val="00E10BE8"/>
    <w:rsid w:val="00E10FBD"/>
    <w:rsid w:val="00E111B3"/>
    <w:rsid w:val="00E118BA"/>
    <w:rsid w:val="00E119CB"/>
    <w:rsid w:val="00E11D10"/>
    <w:rsid w:val="00E12C8A"/>
    <w:rsid w:val="00E13468"/>
    <w:rsid w:val="00E13490"/>
    <w:rsid w:val="00E13A67"/>
    <w:rsid w:val="00E13BCE"/>
    <w:rsid w:val="00E14C12"/>
    <w:rsid w:val="00E14DC3"/>
    <w:rsid w:val="00E14FA7"/>
    <w:rsid w:val="00E1505A"/>
    <w:rsid w:val="00E15935"/>
    <w:rsid w:val="00E15AEB"/>
    <w:rsid w:val="00E15B7A"/>
    <w:rsid w:val="00E15CD9"/>
    <w:rsid w:val="00E16229"/>
    <w:rsid w:val="00E165AB"/>
    <w:rsid w:val="00E16A74"/>
    <w:rsid w:val="00E1760A"/>
    <w:rsid w:val="00E17A51"/>
    <w:rsid w:val="00E17B55"/>
    <w:rsid w:val="00E17CBB"/>
    <w:rsid w:val="00E20003"/>
    <w:rsid w:val="00E20065"/>
    <w:rsid w:val="00E2041A"/>
    <w:rsid w:val="00E20D3F"/>
    <w:rsid w:val="00E20DCD"/>
    <w:rsid w:val="00E21426"/>
    <w:rsid w:val="00E21F21"/>
    <w:rsid w:val="00E22900"/>
    <w:rsid w:val="00E22A31"/>
    <w:rsid w:val="00E22CFB"/>
    <w:rsid w:val="00E22DEE"/>
    <w:rsid w:val="00E22F59"/>
    <w:rsid w:val="00E23071"/>
    <w:rsid w:val="00E23319"/>
    <w:rsid w:val="00E23B65"/>
    <w:rsid w:val="00E23CC4"/>
    <w:rsid w:val="00E24B4F"/>
    <w:rsid w:val="00E24FB0"/>
    <w:rsid w:val="00E25146"/>
    <w:rsid w:val="00E2520D"/>
    <w:rsid w:val="00E25574"/>
    <w:rsid w:val="00E25837"/>
    <w:rsid w:val="00E258F7"/>
    <w:rsid w:val="00E25967"/>
    <w:rsid w:val="00E25A2E"/>
    <w:rsid w:val="00E25E87"/>
    <w:rsid w:val="00E26247"/>
    <w:rsid w:val="00E264B3"/>
    <w:rsid w:val="00E266A5"/>
    <w:rsid w:val="00E26764"/>
    <w:rsid w:val="00E26B51"/>
    <w:rsid w:val="00E27045"/>
    <w:rsid w:val="00E2715B"/>
    <w:rsid w:val="00E301AF"/>
    <w:rsid w:val="00E30233"/>
    <w:rsid w:val="00E30431"/>
    <w:rsid w:val="00E3069E"/>
    <w:rsid w:val="00E309AA"/>
    <w:rsid w:val="00E31029"/>
    <w:rsid w:val="00E3147C"/>
    <w:rsid w:val="00E31E7B"/>
    <w:rsid w:val="00E3241C"/>
    <w:rsid w:val="00E324E5"/>
    <w:rsid w:val="00E32754"/>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721"/>
    <w:rsid w:val="00E4175B"/>
    <w:rsid w:val="00E4187E"/>
    <w:rsid w:val="00E41924"/>
    <w:rsid w:val="00E41B27"/>
    <w:rsid w:val="00E41CD2"/>
    <w:rsid w:val="00E41F2A"/>
    <w:rsid w:val="00E41F68"/>
    <w:rsid w:val="00E42248"/>
    <w:rsid w:val="00E42816"/>
    <w:rsid w:val="00E42FF6"/>
    <w:rsid w:val="00E4321F"/>
    <w:rsid w:val="00E4341A"/>
    <w:rsid w:val="00E43BEB"/>
    <w:rsid w:val="00E43D81"/>
    <w:rsid w:val="00E43E84"/>
    <w:rsid w:val="00E44142"/>
    <w:rsid w:val="00E441E5"/>
    <w:rsid w:val="00E44A34"/>
    <w:rsid w:val="00E44E7C"/>
    <w:rsid w:val="00E44E80"/>
    <w:rsid w:val="00E44FD7"/>
    <w:rsid w:val="00E4504D"/>
    <w:rsid w:val="00E45979"/>
    <w:rsid w:val="00E45AE5"/>
    <w:rsid w:val="00E45EB2"/>
    <w:rsid w:val="00E461F9"/>
    <w:rsid w:val="00E46380"/>
    <w:rsid w:val="00E46610"/>
    <w:rsid w:val="00E46769"/>
    <w:rsid w:val="00E46C5F"/>
    <w:rsid w:val="00E47213"/>
    <w:rsid w:val="00E47B42"/>
    <w:rsid w:val="00E47CD9"/>
    <w:rsid w:val="00E47F5D"/>
    <w:rsid w:val="00E50D5D"/>
    <w:rsid w:val="00E50F4B"/>
    <w:rsid w:val="00E50F7E"/>
    <w:rsid w:val="00E5122E"/>
    <w:rsid w:val="00E52051"/>
    <w:rsid w:val="00E52106"/>
    <w:rsid w:val="00E52110"/>
    <w:rsid w:val="00E52898"/>
    <w:rsid w:val="00E52A65"/>
    <w:rsid w:val="00E530CE"/>
    <w:rsid w:val="00E5314C"/>
    <w:rsid w:val="00E53818"/>
    <w:rsid w:val="00E53940"/>
    <w:rsid w:val="00E53E5F"/>
    <w:rsid w:val="00E5434D"/>
    <w:rsid w:val="00E5460E"/>
    <w:rsid w:val="00E5494B"/>
    <w:rsid w:val="00E54FB0"/>
    <w:rsid w:val="00E5566B"/>
    <w:rsid w:val="00E55DEE"/>
    <w:rsid w:val="00E56294"/>
    <w:rsid w:val="00E56586"/>
    <w:rsid w:val="00E5660C"/>
    <w:rsid w:val="00E5684D"/>
    <w:rsid w:val="00E571AC"/>
    <w:rsid w:val="00E578F0"/>
    <w:rsid w:val="00E57B20"/>
    <w:rsid w:val="00E57BA6"/>
    <w:rsid w:val="00E601F1"/>
    <w:rsid w:val="00E607B4"/>
    <w:rsid w:val="00E60F7E"/>
    <w:rsid w:val="00E61190"/>
    <w:rsid w:val="00E616E6"/>
    <w:rsid w:val="00E61C8C"/>
    <w:rsid w:val="00E61F55"/>
    <w:rsid w:val="00E61F9E"/>
    <w:rsid w:val="00E624DA"/>
    <w:rsid w:val="00E63C53"/>
    <w:rsid w:val="00E63C89"/>
    <w:rsid w:val="00E63DB6"/>
    <w:rsid w:val="00E63DEB"/>
    <w:rsid w:val="00E645F3"/>
    <w:rsid w:val="00E6464D"/>
    <w:rsid w:val="00E64CE1"/>
    <w:rsid w:val="00E64ED2"/>
    <w:rsid w:val="00E65169"/>
    <w:rsid w:val="00E65329"/>
    <w:rsid w:val="00E65593"/>
    <w:rsid w:val="00E65C07"/>
    <w:rsid w:val="00E6681D"/>
    <w:rsid w:val="00E669E5"/>
    <w:rsid w:val="00E66A2E"/>
    <w:rsid w:val="00E66AB4"/>
    <w:rsid w:val="00E66B10"/>
    <w:rsid w:val="00E66F96"/>
    <w:rsid w:val="00E67133"/>
    <w:rsid w:val="00E672DA"/>
    <w:rsid w:val="00E6740D"/>
    <w:rsid w:val="00E6759E"/>
    <w:rsid w:val="00E67C8A"/>
    <w:rsid w:val="00E67E93"/>
    <w:rsid w:val="00E67FF3"/>
    <w:rsid w:val="00E701BA"/>
    <w:rsid w:val="00E701BD"/>
    <w:rsid w:val="00E7129E"/>
    <w:rsid w:val="00E714BD"/>
    <w:rsid w:val="00E71A1A"/>
    <w:rsid w:val="00E71FBB"/>
    <w:rsid w:val="00E720DE"/>
    <w:rsid w:val="00E7269E"/>
    <w:rsid w:val="00E727A5"/>
    <w:rsid w:val="00E72FEB"/>
    <w:rsid w:val="00E730C6"/>
    <w:rsid w:val="00E732DC"/>
    <w:rsid w:val="00E735A3"/>
    <w:rsid w:val="00E73820"/>
    <w:rsid w:val="00E73BE5"/>
    <w:rsid w:val="00E744B1"/>
    <w:rsid w:val="00E74A85"/>
    <w:rsid w:val="00E74B9B"/>
    <w:rsid w:val="00E74C67"/>
    <w:rsid w:val="00E74FAD"/>
    <w:rsid w:val="00E750A4"/>
    <w:rsid w:val="00E750F7"/>
    <w:rsid w:val="00E753F5"/>
    <w:rsid w:val="00E7542C"/>
    <w:rsid w:val="00E75826"/>
    <w:rsid w:val="00E7589E"/>
    <w:rsid w:val="00E758E1"/>
    <w:rsid w:val="00E75976"/>
    <w:rsid w:val="00E75A7D"/>
    <w:rsid w:val="00E75D9B"/>
    <w:rsid w:val="00E75F14"/>
    <w:rsid w:val="00E763F1"/>
    <w:rsid w:val="00E76668"/>
    <w:rsid w:val="00E774D6"/>
    <w:rsid w:val="00E77827"/>
    <w:rsid w:val="00E77928"/>
    <w:rsid w:val="00E77A32"/>
    <w:rsid w:val="00E77C43"/>
    <w:rsid w:val="00E77D3D"/>
    <w:rsid w:val="00E77E49"/>
    <w:rsid w:val="00E801A1"/>
    <w:rsid w:val="00E80A38"/>
    <w:rsid w:val="00E80B99"/>
    <w:rsid w:val="00E80DCA"/>
    <w:rsid w:val="00E80F04"/>
    <w:rsid w:val="00E81C12"/>
    <w:rsid w:val="00E81CD5"/>
    <w:rsid w:val="00E82061"/>
    <w:rsid w:val="00E8244F"/>
    <w:rsid w:val="00E82739"/>
    <w:rsid w:val="00E8283D"/>
    <w:rsid w:val="00E82D56"/>
    <w:rsid w:val="00E83277"/>
    <w:rsid w:val="00E8344B"/>
    <w:rsid w:val="00E8367A"/>
    <w:rsid w:val="00E83840"/>
    <w:rsid w:val="00E83B85"/>
    <w:rsid w:val="00E83D12"/>
    <w:rsid w:val="00E85115"/>
    <w:rsid w:val="00E8532D"/>
    <w:rsid w:val="00E855E9"/>
    <w:rsid w:val="00E857AC"/>
    <w:rsid w:val="00E861CA"/>
    <w:rsid w:val="00E862A3"/>
    <w:rsid w:val="00E863E3"/>
    <w:rsid w:val="00E86839"/>
    <w:rsid w:val="00E86B39"/>
    <w:rsid w:val="00E870E3"/>
    <w:rsid w:val="00E87270"/>
    <w:rsid w:val="00E87E19"/>
    <w:rsid w:val="00E87EE4"/>
    <w:rsid w:val="00E90457"/>
    <w:rsid w:val="00E9061C"/>
    <w:rsid w:val="00E9124D"/>
    <w:rsid w:val="00E9128D"/>
    <w:rsid w:val="00E9131A"/>
    <w:rsid w:val="00E91795"/>
    <w:rsid w:val="00E91847"/>
    <w:rsid w:val="00E921C4"/>
    <w:rsid w:val="00E928AD"/>
    <w:rsid w:val="00E92A58"/>
    <w:rsid w:val="00E93019"/>
    <w:rsid w:val="00E93A36"/>
    <w:rsid w:val="00E9449A"/>
    <w:rsid w:val="00E949D6"/>
    <w:rsid w:val="00E94D03"/>
    <w:rsid w:val="00E95160"/>
    <w:rsid w:val="00E95249"/>
    <w:rsid w:val="00E952B1"/>
    <w:rsid w:val="00E95ACC"/>
    <w:rsid w:val="00E95B1E"/>
    <w:rsid w:val="00E95B30"/>
    <w:rsid w:val="00E95B93"/>
    <w:rsid w:val="00E95D70"/>
    <w:rsid w:val="00E96715"/>
    <w:rsid w:val="00E96793"/>
    <w:rsid w:val="00E96D3A"/>
    <w:rsid w:val="00E977B6"/>
    <w:rsid w:val="00E97F9B"/>
    <w:rsid w:val="00EA04DD"/>
    <w:rsid w:val="00EA07AC"/>
    <w:rsid w:val="00EA09AA"/>
    <w:rsid w:val="00EA11A5"/>
    <w:rsid w:val="00EA129B"/>
    <w:rsid w:val="00EA133C"/>
    <w:rsid w:val="00EA1542"/>
    <w:rsid w:val="00EA1A13"/>
    <w:rsid w:val="00EA1E1D"/>
    <w:rsid w:val="00EA1FC6"/>
    <w:rsid w:val="00EA26D5"/>
    <w:rsid w:val="00EA272B"/>
    <w:rsid w:val="00EA3138"/>
    <w:rsid w:val="00EA3801"/>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A79ED"/>
    <w:rsid w:val="00EA7F9C"/>
    <w:rsid w:val="00EB0BB3"/>
    <w:rsid w:val="00EB0E2E"/>
    <w:rsid w:val="00EB0E99"/>
    <w:rsid w:val="00EB0F9D"/>
    <w:rsid w:val="00EB11D2"/>
    <w:rsid w:val="00EB14BE"/>
    <w:rsid w:val="00EB1728"/>
    <w:rsid w:val="00EB1B06"/>
    <w:rsid w:val="00EB20A0"/>
    <w:rsid w:val="00EB22EB"/>
    <w:rsid w:val="00EB2AC9"/>
    <w:rsid w:val="00EB2EFC"/>
    <w:rsid w:val="00EB3003"/>
    <w:rsid w:val="00EB3053"/>
    <w:rsid w:val="00EB3228"/>
    <w:rsid w:val="00EB38F9"/>
    <w:rsid w:val="00EB39D2"/>
    <w:rsid w:val="00EB3B46"/>
    <w:rsid w:val="00EB3CAE"/>
    <w:rsid w:val="00EB3FF0"/>
    <w:rsid w:val="00EB435D"/>
    <w:rsid w:val="00EB447F"/>
    <w:rsid w:val="00EB4C3D"/>
    <w:rsid w:val="00EB585D"/>
    <w:rsid w:val="00EB5E76"/>
    <w:rsid w:val="00EB6501"/>
    <w:rsid w:val="00EB6625"/>
    <w:rsid w:val="00EB6667"/>
    <w:rsid w:val="00EB6F3D"/>
    <w:rsid w:val="00EB70A5"/>
    <w:rsid w:val="00EC0161"/>
    <w:rsid w:val="00EC0412"/>
    <w:rsid w:val="00EC0C97"/>
    <w:rsid w:val="00EC0D1C"/>
    <w:rsid w:val="00EC12E5"/>
    <w:rsid w:val="00EC12EA"/>
    <w:rsid w:val="00EC17CD"/>
    <w:rsid w:val="00EC192A"/>
    <w:rsid w:val="00EC241A"/>
    <w:rsid w:val="00EC2823"/>
    <w:rsid w:val="00EC2D9A"/>
    <w:rsid w:val="00EC2EE1"/>
    <w:rsid w:val="00EC2EFD"/>
    <w:rsid w:val="00EC2FAE"/>
    <w:rsid w:val="00EC3786"/>
    <w:rsid w:val="00EC3BC5"/>
    <w:rsid w:val="00EC3D72"/>
    <w:rsid w:val="00EC4E2F"/>
    <w:rsid w:val="00EC4ECF"/>
    <w:rsid w:val="00EC4EFA"/>
    <w:rsid w:val="00EC50E2"/>
    <w:rsid w:val="00EC5178"/>
    <w:rsid w:val="00EC5303"/>
    <w:rsid w:val="00EC534F"/>
    <w:rsid w:val="00EC5BBF"/>
    <w:rsid w:val="00EC5BC2"/>
    <w:rsid w:val="00EC5ED1"/>
    <w:rsid w:val="00EC6300"/>
    <w:rsid w:val="00EC6DDF"/>
    <w:rsid w:val="00EC73BA"/>
    <w:rsid w:val="00EC7718"/>
    <w:rsid w:val="00EC7905"/>
    <w:rsid w:val="00EC7936"/>
    <w:rsid w:val="00ED0572"/>
    <w:rsid w:val="00ED0669"/>
    <w:rsid w:val="00ED0A3D"/>
    <w:rsid w:val="00ED0AB9"/>
    <w:rsid w:val="00ED0C83"/>
    <w:rsid w:val="00ED0FC6"/>
    <w:rsid w:val="00ED1461"/>
    <w:rsid w:val="00ED15A7"/>
    <w:rsid w:val="00ED15EB"/>
    <w:rsid w:val="00ED17F0"/>
    <w:rsid w:val="00ED19CE"/>
    <w:rsid w:val="00ED1A87"/>
    <w:rsid w:val="00ED224B"/>
    <w:rsid w:val="00ED245C"/>
    <w:rsid w:val="00ED25B8"/>
    <w:rsid w:val="00ED2765"/>
    <w:rsid w:val="00ED2CAA"/>
    <w:rsid w:val="00ED3026"/>
    <w:rsid w:val="00ED31ED"/>
    <w:rsid w:val="00ED3369"/>
    <w:rsid w:val="00ED38E0"/>
    <w:rsid w:val="00ED3C93"/>
    <w:rsid w:val="00ED3EEB"/>
    <w:rsid w:val="00ED40F0"/>
    <w:rsid w:val="00ED431A"/>
    <w:rsid w:val="00ED4434"/>
    <w:rsid w:val="00ED459F"/>
    <w:rsid w:val="00ED4923"/>
    <w:rsid w:val="00ED4984"/>
    <w:rsid w:val="00ED53EE"/>
    <w:rsid w:val="00ED54A4"/>
    <w:rsid w:val="00ED57E7"/>
    <w:rsid w:val="00ED58E2"/>
    <w:rsid w:val="00ED5EAF"/>
    <w:rsid w:val="00ED6391"/>
    <w:rsid w:val="00ED64E7"/>
    <w:rsid w:val="00ED67F2"/>
    <w:rsid w:val="00ED6B26"/>
    <w:rsid w:val="00ED6C6D"/>
    <w:rsid w:val="00ED6D08"/>
    <w:rsid w:val="00ED75A1"/>
    <w:rsid w:val="00ED7C39"/>
    <w:rsid w:val="00EE028F"/>
    <w:rsid w:val="00EE0941"/>
    <w:rsid w:val="00EE0D1A"/>
    <w:rsid w:val="00EE0DC1"/>
    <w:rsid w:val="00EE0FC9"/>
    <w:rsid w:val="00EE114A"/>
    <w:rsid w:val="00EE1337"/>
    <w:rsid w:val="00EE1A36"/>
    <w:rsid w:val="00EE1ECD"/>
    <w:rsid w:val="00EE20C6"/>
    <w:rsid w:val="00EE2766"/>
    <w:rsid w:val="00EE2BB8"/>
    <w:rsid w:val="00EE36C8"/>
    <w:rsid w:val="00EE37FD"/>
    <w:rsid w:val="00EE3BBC"/>
    <w:rsid w:val="00EE3E3C"/>
    <w:rsid w:val="00EE4043"/>
    <w:rsid w:val="00EE4169"/>
    <w:rsid w:val="00EE436F"/>
    <w:rsid w:val="00EE450B"/>
    <w:rsid w:val="00EE45DB"/>
    <w:rsid w:val="00EE4B37"/>
    <w:rsid w:val="00EE4C9F"/>
    <w:rsid w:val="00EE4CC5"/>
    <w:rsid w:val="00EE4DD2"/>
    <w:rsid w:val="00EE4E8F"/>
    <w:rsid w:val="00EE5222"/>
    <w:rsid w:val="00EE6FF3"/>
    <w:rsid w:val="00EE74CA"/>
    <w:rsid w:val="00EE785F"/>
    <w:rsid w:val="00EE7D9D"/>
    <w:rsid w:val="00EE7DA3"/>
    <w:rsid w:val="00EE7F96"/>
    <w:rsid w:val="00EF0861"/>
    <w:rsid w:val="00EF0A47"/>
    <w:rsid w:val="00EF0C6D"/>
    <w:rsid w:val="00EF0D44"/>
    <w:rsid w:val="00EF1020"/>
    <w:rsid w:val="00EF1072"/>
    <w:rsid w:val="00EF151B"/>
    <w:rsid w:val="00EF1F47"/>
    <w:rsid w:val="00EF1FB1"/>
    <w:rsid w:val="00EF2476"/>
    <w:rsid w:val="00EF2C48"/>
    <w:rsid w:val="00EF33FE"/>
    <w:rsid w:val="00EF3404"/>
    <w:rsid w:val="00EF39C4"/>
    <w:rsid w:val="00EF3A9D"/>
    <w:rsid w:val="00EF3DAF"/>
    <w:rsid w:val="00EF41EF"/>
    <w:rsid w:val="00EF43E5"/>
    <w:rsid w:val="00EF48BD"/>
    <w:rsid w:val="00EF48C1"/>
    <w:rsid w:val="00EF490A"/>
    <w:rsid w:val="00EF4EE2"/>
    <w:rsid w:val="00EF55A1"/>
    <w:rsid w:val="00EF58AC"/>
    <w:rsid w:val="00EF5FEE"/>
    <w:rsid w:val="00EF66B1"/>
    <w:rsid w:val="00EF6C63"/>
    <w:rsid w:val="00EF6DA5"/>
    <w:rsid w:val="00EF763E"/>
    <w:rsid w:val="00EF76A6"/>
    <w:rsid w:val="00EF77EA"/>
    <w:rsid w:val="00EF7F44"/>
    <w:rsid w:val="00F0061D"/>
    <w:rsid w:val="00F00850"/>
    <w:rsid w:val="00F01213"/>
    <w:rsid w:val="00F019A7"/>
    <w:rsid w:val="00F01BC6"/>
    <w:rsid w:val="00F0283F"/>
    <w:rsid w:val="00F0298A"/>
    <w:rsid w:val="00F029C6"/>
    <w:rsid w:val="00F02F63"/>
    <w:rsid w:val="00F031A4"/>
    <w:rsid w:val="00F03347"/>
    <w:rsid w:val="00F03C7D"/>
    <w:rsid w:val="00F03ED6"/>
    <w:rsid w:val="00F0440C"/>
    <w:rsid w:val="00F04839"/>
    <w:rsid w:val="00F0491F"/>
    <w:rsid w:val="00F04C51"/>
    <w:rsid w:val="00F04D45"/>
    <w:rsid w:val="00F04D9B"/>
    <w:rsid w:val="00F04EE8"/>
    <w:rsid w:val="00F053E6"/>
    <w:rsid w:val="00F05425"/>
    <w:rsid w:val="00F06E1B"/>
    <w:rsid w:val="00F075BF"/>
    <w:rsid w:val="00F07768"/>
    <w:rsid w:val="00F0779C"/>
    <w:rsid w:val="00F078F3"/>
    <w:rsid w:val="00F07A3B"/>
    <w:rsid w:val="00F07C19"/>
    <w:rsid w:val="00F07D16"/>
    <w:rsid w:val="00F100D9"/>
    <w:rsid w:val="00F10B2B"/>
    <w:rsid w:val="00F10BA2"/>
    <w:rsid w:val="00F110DB"/>
    <w:rsid w:val="00F113DB"/>
    <w:rsid w:val="00F1186F"/>
    <w:rsid w:val="00F11AB1"/>
    <w:rsid w:val="00F11E65"/>
    <w:rsid w:val="00F11F98"/>
    <w:rsid w:val="00F12451"/>
    <w:rsid w:val="00F12572"/>
    <w:rsid w:val="00F125CA"/>
    <w:rsid w:val="00F12674"/>
    <w:rsid w:val="00F12703"/>
    <w:rsid w:val="00F1297D"/>
    <w:rsid w:val="00F12DDD"/>
    <w:rsid w:val="00F13948"/>
    <w:rsid w:val="00F13B13"/>
    <w:rsid w:val="00F13C5B"/>
    <w:rsid w:val="00F14372"/>
    <w:rsid w:val="00F14FD4"/>
    <w:rsid w:val="00F15311"/>
    <w:rsid w:val="00F1531D"/>
    <w:rsid w:val="00F15651"/>
    <w:rsid w:val="00F15746"/>
    <w:rsid w:val="00F15ED9"/>
    <w:rsid w:val="00F1623A"/>
    <w:rsid w:val="00F16A1E"/>
    <w:rsid w:val="00F170F3"/>
    <w:rsid w:val="00F174D5"/>
    <w:rsid w:val="00F1791F"/>
    <w:rsid w:val="00F2012A"/>
    <w:rsid w:val="00F205DE"/>
    <w:rsid w:val="00F2090A"/>
    <w:rsid w:val="00F20AB0"/>
    <w:rsid w:val="00F20B1E"/>
    <w:rsid w:val="00F211EE"/>
    <w:rsid w:val="00F22120"/>
    <w:rsid w:val="00F22546"/>
    <w:rsid w:val="00F2335A"/>
    <w:rsid w:val="00F2371D"/>
    <w:rsid w:val="00F23726"/>
    <w:rsid w:val="00F23BED"/>
    <w:rsid w:val="00F23D39"/>
    <w:rsid w:val="00F24251"/>
    <w:rsid w:val="00F24CD5"/>
    <w:rsid w:val="00F24EBD"/>
    <w:rsid w:val="00F2524A"/>
    <w:rsid w:val="00F2528F"/>
    <w:rsid w:val="00F25575"/>
    <w:rsid w:val="00F25E9A"/>
    <w:rsid w:val="00F26EA2"/>
    <w:rsid w:val="00F27984"/>
    <w:rsid w:val="00F302EF"/>
    <w:rsid w:val="00F30785"/>
    <w:rsid w:val="00F31451"/>
    <w:rsid w:val="00F319AB"/>
    <w:rsid w:val="00F32C47"/>
    <w:rsid w:val="00F32D8D"/>
    <w:rsid w:val="00F3395D"/>
    <w:rsid w:val="00F33C03"/>
    <w:rsid w:val="00F33C77"/>
    <w:rsid w:val="00F33FD0"/>
    <w:rsid w:val="00F34058"/>
    <w:rsid w:val="00F340FB"/>
    <w:rsid w:val="00F3467B"/>
    <w:rsid w:val="00F349A5"/>
    <w:rsid w:val="00F34B4C"/>
    <w:rsid w:val="00F35092"/>
    <w:rsid w:val="00F351CF"/>
    <w:rsid w:val="00F351F7"/>
    <w:rsid w:val="00F35811"/>
    <w:rsid w:val="00F35B85"/>
    <w:rsid w:val="00F35BB1"/>
    <w:rsid w:val="00F365C2"/>
    <w:rsid w:val="00F367B3"/>
    <w:rsid w:val="00F36D92"/>
    <w:rsid w:val="00F372EB"/>
    <w:rsid w:val="00F37321"/>
    <w:rsid w:val="00F37E03"/>
    <w:rsid w:val="00F37E97"/>
    <w:rsid w:val="00F40509"/>
    <w:rsid w:val="00F411F0"/>
    <w:rsid w:val="00F41487"/>
    <w:rsid w:val="00F417D2"/>
    <w:rsid w:val="00F41956"/>
    <w:rsid w:val="00F41C39"/>
    <w:rsid w:val="00F42132"/>
    <w:rsid w:val="00F42534"/>
    <w:rsid w:val="00F42538"/>
    <w:rsid w:val="00F42F90"/>
    <w:rsid w:val="00F43A1B"/>
    <w:rsid w:val="00F43D41"/>
    <w:rsid w:val="00F43ED0"/>
    <w:rsid w:val="00F4468E"/>
    <w:rsid w:val="00F4490D"/>
    <w:rsid w:val="00F44DEA"/>
    <w:rsid w:val="00F44FE0"/>
    <w:rsid w:val="00F459FF"/>
    <w:rsid w:val="00F45EEF"/>
    <w:rsid w:val="00F45F46"/>
    <w:rsid w:val="00F4606E"/>
    <w:rsid w:val="00F4633D"/>
    <w:rsid w:val="00F4715C"/>
    <w:rsid w:val="00F47B45"/>
    <w:rsid w:val="00F47B83"/>
    <w:rsid w:val="00F47C3D"/>
    <w:rsid w:val="00F47DBA"/>
    <w:rsid w:val="00F50649"/>
    <w:rsid w:val="00F50C4C"/>
    <w:rsid w:val="00F50C8E"/>
    <w:rsid w:val="00F50ED0"/>
    <w:rsid w:val="00F51446"/>
    <w:rsid w:val="00F51582"/>
    <w:rsid w:val="00F521A1"/>
    <w:rsid w:val="00F52518"/>
    <w:rsid w:val="00F52D05"/>
    <w:rsid w:val="00F5325F"/>
    <w:rsid w:val="00F535AF"/>
    <w:rsid w:val="00F53E54"/>
    <w:rsid w:val="00F53F6B"/>
    <w:rsid w:val="00F54072"/>
    <w:rsid w:val="00F547A7"/>
    <w:rsid w:val="00F548E3"/>
    <w:rsid w:val="00F55835"/>
    <w:rsid w:val="00F55880"/>
    <w:rsid w:val="00F55CBC"/>
    <w:rsid w:val="00F55E87"/>
    <w:rsid w:val="00F56309"/>
    <w:rsid w:val="00F56361"/>
    <w:rsid w:val="00F56779"/>
    <w:rsid w:val="00F567B8"/>
    <w:rsid w:val="00F56C0B"/>
    <w:rsid w:val="00F570DA"/>
    <w:rsid w:val="00F5726B"/>
    <w:rsid w:val="00F5781B"/>
    <w:rsid w:val="00F57B5A"/>
    <w:rsid w:val="00F57D35"/>
    <w:rsid w:val="00F60286"/>
    <w:rsid w:val="00F60636"/>
    <w:rsid w:val="00F60ED9"/>
    <w:rsid w:val="00F610C8"/>
    <w:rsid w:val="00F61181"/>
    <w:rsid w:val="00F6127D"/>
    <w:rsid w:val="00F612B0"/>
    <w:rsid w:val="00F6131B"/>
    <w:rsid w:val="00F615F2"/>
    <w:rsid w:val="00F61B4C"/>
    <w:rsid w:val="00F61F55"/>
    <w:rsid w:val="00F62276"/>
    <w:rsid w:val="00F62B23"/>
    <w:rsid w:val="00F62CDC"/>
    <w:rsid w:val="00F62D9B"/>
    <w:rsid w:val="00F632CA"/>
    <w:rsid w:val="00F633FD"/>
    <w:rsid w:val="00F6362E"/>
    <w:rsid w:val="00F6393E"/>
    <w:rsid w:val="00F63C17"/>
    <w:rsid w:val="00F644EE"/>
    <w:rsid w:val="00F64DF6"/>
    <w:rsid w:val="00F64FD1"/>
    <w:rsid w:val="00F65237"/>
    <w:rsid w:val="00F6526C"/>
    <w:rsid w:val="00F65952"/>
    <w:rsid w:val="00F66045"/>
    <w:rsid w:val="00F66512"/>
    <w:rsid w:val="00F66661"/>
    <w:rsid w:val="00F671B2"/>
    <w:rsid w:val="00F6743B"/>
    <w:rsid w:val="00F674C0"/>
    <w:rsid w:val="00F6756D"/>
    <w:rsid w:val="00F6774E"/>
    <w:rsid w:val="00F67857"/>
    <w:rsid w:val="00F67B2B"/>
    <w:rsid w:val="00F67DD3"/>
    <w:rsid w:val="00F70024"/>
    <w:rsid w:val="00F70099"/>
    <w:rsid w:val="00F702E3"/>
    <w:rsid w:val="00F705A2"/>
    <w:rsid w:val="00F705F5"/>
    <w:rsid w:val="00F709A4"/>
    <w:rsid w:val="00F70AB5"/>
    <w:rsid w:val="00F71674"/>
    <w:rsid w:val="00F71831"/>
    <w:rsid w:val="00F71C44"/>
    <w:rsid w:val="00F72EE0"/>
    <w:rsid w:val="00F73120"/>
    <w:rsid w:val="00F73D03"/>
    <w:rsid w:val="00F741A8"/>
    <w:rsid w:val="00F74887"/>
    <w:rsid w:val="00F74954"/>
    <w:rsid w:val="00F749A2"/>
    <w:rsid w:val="00F75294"/>
    <w:rsid w:val="00F76348"/>
    <w:rsid w:val="00F763E7"/>
    <w:rsid w:val="00F77B5E"/>
    <w:rsid w:val="00F77C6E"/>
    <w:rsid w:val="00F801D6"/>
    <w:rsid w:val="00F803ED"/>
    <w:rsid w:val="00F807AB"/>
    <w:rsid w:val="00F807D8"/>
    <w:rsid w:val="00F8114E"/>
    <w:rsid w:val="00F815CB"/>
    <w:rsid w:val="00F81660"/>
    <w:rsid w:val="00F817F2"/>
    <w:rsid w:val="00F81A77"/>
    <w:rsid w:val="00F81E1B"/>
    <w:rsid w:val="00F81F66"/>
    <w:rsid w:val="00F82090"/>
    <w:rsid w:val="00F824B1"/>
    <w:rsid w:val="00F833D4"/>
    <w:rsid w:val="00F83503"/>
    <w:rsid w:val="00F8357F"/>
    <w:rsid w:val="00F83B59"/>
    <w:rsid w:val="00F84168"/>
    <w:rsid w:val="00F84503"/>
    <w:rsid w:val="00F846E5"/>
    <w:rsid w:val="00F8491C"/>
    <w:rsid w:val="00F84ACB"/>
    <w:rsid w:val="00F84B43"/>
    <w:rsid w:val="00F8517E"/>
    <w:rsid w:val="00F85690"/>
    <w:rsid w:val="00F856F2"/>
    <w:rsid w:val="00F8587C"/>
    <w:rsid w:val="00F85C0E"/>
    <w:rsid w:val="00F85ED5"/>
    <w:rsid w:val="00F861B8"/>
    <w:rsid w:val="00F864E8"/>
    <w:rsid w:val="00F8667B"/>
    <w:rsid w:val="00F873BE"/>
    <w:rsid w:val="00F87476"/>
    <w:rsid w:val="00F875AA"/>
    <w:rsid w:val="00F8761A"/>
    <w:rsid w:val="00F87B1A"/>
    <w:rsid w:val="00F87C14"/>
    <w:rsid w:val="00F87E18"/>
    <w:rsid w:val="00F902F4"/>
    <w:rsid w:val="00F9050D"/>
    <w:rsid w:val="00F90FF5"/>
    <w:rsid w:val="00F91071"/>
    <w:rsid w:val="00F910F6"/>
    <w:rsid w:val="00F910FB"/>
    <w:rsid w:val="00F912F2"/>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774"/>
    <w:rsid w:val="00F94A70"/>
    <w:rsid w:val="00F94DB3"/>
    <w:rsid w:val="00F95253"/>
    <w:rsid w:val="00F9586E"/>
    <w:rsid w:val="00F9614E"/>
    <w:rsid w:val="00F96386"/>
    <w:rsid w:val="00F96B68"/>
    <w:rsid w:val="00F9750D"/>
    <w:rsid w:val="00F9751B"/>
    <w:rsid w:val="00F977AB"/>
    <w:rsid w:val="00F97824"/>
    <w:rsid w:val="00F97914"/>
    <w:rsid w:val="00F979BC"/>
    <w:rsid w:val="00FA0044"/>
    <w:rsid w:val="00FA01EA"/>
    <w:rsid w:val="00FA09AA"/>
    <w:rsid w:val="00FA0A01"/>
    <w:rsid w:val="00FA0B99"/>
    <w:rsid w:val="00FA0BE9"/>
    <w:rsid w:val="00FA0D5F"/>
    <w:rsid w:val="00FA0E83"/>
    <w:rsid w:val="00FA0F34"/>
    <w:rsid w:val="00FA1011"/>
    <w:rsid w:val="00FA1347"/>
    <w:rsid w:val="00FA19C3"/>
    <w:rsid w:val="00FA237A"/>
    <w:rsid w:val="00FA23C9"/>
    <w:rsid w:val="00FA24EA"/>
    <w:rsid w:val="00FA3194"/>
    <w:rsid w:val="00FA3524"/>
    <w:rsid w:val="00FA3D52"/>
    <w:rsid w:val="00FA3F02"/>
    <w:rsid w:val="00FA4135"/>
    <w:rsid w:val="00FA4286"/>
    <w:rsid w:val="00FA42F6"/>
    <w:rsid w:val="00FA47D2"/>
    <w:rsid w:val="00FA4D37"/>
    <w:rsid w:val="00FA5052"/>
    <w:rsid w:val="00FA52C3"/>
    <w:rsid w:val="00FA557F"/>
    <w:rsid w:val="00FA59C7"/>
    <w:rsid w:val="00FA6368"/>
    <w:rsid w:val="00FA64BA"/>
    <w:rsid w:val="00FA6666"/>
    <w:rsid w:val="00FA6808"/>
    <w:rsid w:val="00FA6943"/>
    <w:rsid w:val="00FA6DCC"/>
    <w:rsid w:val="00FA6F7F"/>
    <w:rsid w:val="00FA7464"/>
    <w:rsid w:val="00FA7B68"/>
    <w:rsid w:val="00FA7E22"/>
    <w:rsid w:val="00FB0364"/>
    <w:rsid w:val="00FB0849"/>
    <w:rsid w:val="00FB1349"/>
    <w:rsid w:val="00FB165E"/>
    <w:rsid w:val="00FB21BB"/>
    <w:rsid w:val="00FB2517"/>
    <w:rsid w:val="00FB2B59"/>
    <w:rsid w:val="00FB319F"/>
    <w:rsid w:val="00FB3337"/>
    <w:rsid w:val="00FB3B01"/>
    <w:rsid w:val="00FB3F19"/>
    <w:rsid w:val="00FB4113"/>
    <w:rsid w:val="00FB4353"/>
    <w:rsid w:val="00FB43BF"/>
    <w:rsid w:val="00FB4B0E"/>
    <w:rsid w:val="00FB4C14"/>
    <w:rsid w:val="00FB4D9D"/>
    <w:rsid w:val="00FB508F"/>
    <w:rsid w:val="00FB5818"/>
    <w:rsid w:val="00FB594D"/>
    <w:rsid w:val="00FB5B8F"/>
    <w:rsid w:val="00FB657B"/>
    <w:rsid w:val="00FB6846"/>
    <w:rsid w:val="00FB69B5"/>
    <w:rsid w:val="00FB6D96"/>
    <w:rsid w:val="00FB7F63"/>
    <w:rsid w:val="00FC0E0F"/>
    <w:rsid w:val="00FC1840"/>
    <w:rsid w:val="00FC1AA0"/>
    <w:rsid w:val="00FC1D20"/>
    <w:rsid w:val="00FC24CF"/>
    <w:rsid w:val="00FC2A2F"/>
    <w:rsid w:val="00FC2D10"/>
    <w:rsid w:val="00FC3008"/>
    <w:rsid w:val="00FC3731"/>
    <w:rsid w:val="00FC3A19"/>
    <w:rsid w:val="00FC3FE9"/>
    <w:rsid w:val="00FC411B"/>
    <w:rsid w:val="00FC421D"/>
    <w:rsid w:val="00FC4235"/>
    <w:rsid w:val="00FC4B90"/>
    <w:rsid w:val="00FC4FD7"/>
    <w:rsid w:val="00FC51A3"/>
    <w:rsid w:val="00FC5E69"/>
    <w:rsid w:val="00FC62DB"/>
    <w:rsid w:val="00FC6562"/>
    <w:rsid w:val="00FC65AC"/>
    <w:rsid w:val="00FC6E67"/>
    <w:rsid w:val="00FC6FA6"/>
    <w:rsid w:val="00FC74BC"/>
    <w:rsid w:val="00FC7B51"/>
    <w:rsid w:val="00FC7FFD"/>
    <w:rsid w:val="00FD03F0"/>
    <w:rsid w:val="00FD0733"/>
    <w:rsid w:val="00FD0774"/>
    <w:rsid w:val="00FD097D"/>
    <w:rsid w:val="00FD09E1"/>
    <w:rsid w:val="00FD23A5"/>
    <w:rsid w:val="00FD26C9"/>
    <w:rsid w:val="00FD2AF9"/>
    <w:rsid w:val="00FD2DB5"/>
    <w:rsid w:val="00FD37A7"/>
    <w:rsid w:val="00FD43E1"/>
    <w:rsid w:val="00FD47B7"/>
    <w:rsid w:val="00FD4D17"/>
    <w:rsid w:val="00FD4E7C"/>
    <w:rsid w:val="00FD5827"/>
    <w:rsid w:val="00FD5865"/>
    <w:rsid w:val="00FD59C7"/>
    <w:rsid w:val="00FD5A77"/>
    <w:rsid w:val="00FD6170"/>
    <w:rsid w:val="00FD6379"/>
    <w:rsid w:val="00FD64CB"/>
    <w:rsid w:val="00FD6540"/>
    <w:rsid w:val="00FD658F"/>
    <w:rsid w:val="00FD67A7"/>
    <w:rsid w:val="00FD682C"/>
    <w:rsid w:val="00FD7200"/>
    <w:rsid w:val="00FD7340"/>
    <w:rsid w:val="00FD7959"/>
    <w:rsid w:val="00FD7BFE"/>
    <w:rsid w:val="00FD7DDA"/>
    <w:rsid w:val="00FE02FE"/>
    <w:rsid w:val="00FE089B"/>
    <w:rsid w:val="00FE0924"/>
    <w:rsid w:val="00FE097E"/>
    <w:rsid w:val="00FE0DB8"/>
    <w:rsid w:val="00FE0F57"/>
    <w:rsid w:val="00FE17B1"/>
    <w:rsid w:val="00FE1B64"/>
    <w:rsid w:val="00FE1B73"/>
    <w:rsid w:val="00FE203D"/>
    <w:rsid w:val="00FE21B9"/>
    <w:rsid w:val="00FE21C3"/>
    <w:rsid w:val="00FE21F9"/>
    <w:rsid w:val="00FE391A"/>
    <w:rsid w:val="00FE39A3"/>
    <w:rsid w:val="00FE4256"/>
    <w:rsid w:val="00FE485E"/>
    <w:rsid w:val="00FE4C25"/>
    <w:rsid w:val="00FE4F87"/>
    <w:rsid w:val="00FE5258"/>
    <w:rsid w:val="00FE52E6"/>
    <w:rsid w:val="00FE536E"/>
    <w:rsid w:val="00FE60F0"/>
    <w:rsid w:val="00FE61EE"/>
    <w:rsid w:val="00FE6583"/>
    <w:rsid w:val="00FE67FB"/>
    <w:rsid w:val="00FE69CB"/>
    <w:rsid w:val="00FE6E53"/>
    <w:rsid w:val="00FF0036"/>
    <w:rsid w:val="00FF04B6"/>
    <w:rsid w:val="00FF1FBA"/>
    <w:rsid w:val="00FF270B"/>
    <w:rsid w:val="00FF2FF9"/>
    <w:rsid w:val="00FF3005"/>
    <w:rsid w:val="00FF3165"/>
    <w:rsid w:val="00FF3489"/>
    <w:rsid w:val="00FF3528"/>
    <w:rsid w:val="00FF371D"/>
    <w:rsid w:val="00FF3CFD"/>
    <w:rsid w:val="00FF4008"/>
    <w:rsid w:val="00FF4A81"/>
    <w:rsid w:val="00FF4CCA"/>
    <w:rsid w:val="00FF517F"/>
    <w:rsid w:val="00FF5446"/>
    <w:rsid w:val="00FF6909"/>
    <w:rsid w:val="00FF6FC2"/>
    <w:rsid w:val="00FF73B1"/>
    <w:rsid w:val="3458EFA4"/>
    <w:rsid w:val="450E78BE"/>
    <w:rsid w:val="554EB611"/>
    <w:rsid w:val="76A0B39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FE5AD4"/>
  <w15:chartTrackingRefBased/>
  <w15:docId w15:val="{FDA195CB-061C-46FF-9E87-6F34B1831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3859"/>
    <w:pPr>
      <w:overflowPunct w:val="0"/>
      <w:autoSpaceDE w:val="0"/>
      <w:autoSpaceDN w:val="0"/>
      <w:adjustRightInd w:val="0"/>
      <w:spacing w:after="180"/>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textAlignment w:val="baseline"/>
    </w:pPr>
    <w:rPr>
      <w:noProof/>
      <w:lang w:eastAsia="ja-JP"/>
    </w:rPr>
  </w:style>
  <w:style w:type="paragraph" w:customStyle="1" w:styleId="NO">
    <w:name w:val="NO"/>
    <w:basedOn w:val="Normal"/>
    <w:link w:val="NOChar"/>
    <w:rsid w:val="00E15B7A"/>
    <w:pPr>
      <w:keepLines/>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ind w:leftChars="100" w:left="400" w:hangingChars="100" w:hanging="200"/>
      <w:textAlignment w:val="baseline"/>
    </w:pPr>
    <w:rPr>
      <w:rFonts w:eastAsia="MS Mincho"/>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rPr>
  </w:style>
  <w:style w:type="paragraph" w:styleId="ListNumber5">
    <w:name w:val="List Number 5"/>
    <w:basedOn w:val="Normal"/>
    <w:rsid w:val="00BD1A2C"/>
    <w:pPr>
      <w:tabs>
        <w:tab w:val="num" w:pos="851"/>
        <w:tab w:val="num" w:pos="1800"/>
      </w:tabs>
      <w:ind w:left="1800" w:hanging="851"/>
      <w:textAlignment w:val="baseline"/>
    </w:pPr>
    <w:rPr>
      <w:rFonts w:eastAsia="MS Mincho"/>
    </w:rPr>
  </w:style>
  <w:style w:type="paragraph" w:styleId="ListNumber3">
    <w:name w:val="List Number 3"/>
    <w:basedOn w:val="Normal"/>
    <w:rsid w:val="00BD1A2C"/>
    <w:pPr>
      <w:numPr>
        <w:numId w:val="5"/>
      </w:numPr>
      <w:tabs>
        <w:tab w:val="num" w:pos="926"/>
      </w:tabs>
      <w:ind w:left="926"/>
      <w:textAlignment w:val="baseline"/>
    </w:pPr>
    <w:rPr>
      <w:rFonts w:eastAsia="MS Mincho"/>
    </w:rPr>
  </w:style>
  <w:style w:type="paragraph" w:styleId="ListNumber4">
    <w:name w:val="List Number 4"/>
    <w:basedOn w:val="Normal"/>
    <w:rsid w:val="00BD1A2C"/>
    <w:pPr>
      <w:numPr>
        <w:numId w:val="4"/>
      </w:numPr>
      <w:tabs>
        <w:tab w:val="num" w:pos="1209"/>
      </w:tabs>
      <w:ind w:left="1209"/>
      <w:textAlignment w:val="baseline"/>
    </w:pPr>
    <w:rPr>
      <w:rFonts w:eastAsia="MS Mincho"/>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ind w:left="851"/>
      <w:textAlignment w:val="baseline"/>
    </w:pPr>
    <w:rPr>
      <w:lang w:eastAsia="ja-JP"/>
    </w:rPr>
  </w:style>
  <w:style w:type="paragraph" w:customStyle="1" w:styleId="INDENT2">
    <w:name w:val="INDENT2"/>
    <w:basedOn w:val="Normal"/>
    <w:rsid w:val="00BD1A2C"/>
    <w:pPr>
      <w:ind w:left="1135" w:hanging="284"/>
      <w:textAlignment w:val="baseline"/>
    </w:pPr>
    <w:rPr>
      <w:lang w:eastAsia="ja-JP"/>
    </w:rPr>
  </w:style>
  <w:style w:type="paragraph" w:customStyle="1" w:styleId="INDENT3">
    <w:name w:val="INDENT3"/>
    <w:basedOn w:val="Normal"/>
    <w:rsid w:val="00BD1A2C"/>
    <w:pPr>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Normal"/>
    <w:rsid w:val="00BD1A2C"/>
    <w:pPr>
      <w:keepNext/>
      <w:keepLines/>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ind w:left="568" w:hanging="284"/>
      <w:jc w:val="left"/>
      <w:textAlignment w:val="baseline"/>
    </w:pPr>
    <w:rPr>
      <w:rFonts w:ascii="Times New Roman" w:eastAsia="MS Mincho" w:hAnsi="Times New Roman"/>
    </w:rPr>
  </w:style>
  <w:style w:type="paragraph" w:customStyle="1" w:styleId="tabletext0">
    <w:name w:val="table text"/>
    <w:basedOn w:val="Normal"/>
    <w:next w:val="Normal"/>
    <w:rsid w:val="00BD1A2C"/>
    <w:pPr>
      <w:textAlignment w:val="baseline"/>
    </w:pPr>
    <w:rPr>
      <w:rFonts w:eastAsia="MS Mincho"/>
      <w:i/>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spacing w:before="120" w:after="120"/>
      <w:textAlignment w:val="baseline"/>
    </w:pPr>
    <w:rPr>
      <w:rFonts w:eastAsia="MS Mincho"/>
      <w:b/>
    </w:rPr>
  </w:style>
  <w:style w:type="paragraph" w:customStyle="1" w:styleId="HE">
    <w:name w:val="HE"/>
    <w:basedOn w:val="Normal"/>
    <w:rsid w:val="00BD1A2C"/>
    <w:pPr>
      <w:textAlignment w:val="baseline"/>
    </w:pPr>
    <w:rPr>
      <w:rFonts w:eastAsia="MS Mincho"/>
      <w:b/>
    </w:rPr>
  </w:style>
  <w:style w:type="paragraph" w:customStyle="1" w:styleId="HO">
    <w:name w:val="HO"/>
    <w:basedOn w:val="Normal"/>
    <w:rsid w:val="00BD1A2C"/>
    <w:pPr>
      <w:jc w:val="right"/>
      <w:textAlignment w:val="baseline"/>
    </w:pPr>
    <w:rPr>
      <w:rFonts w:eastAsia="MS Mincho"/>
      <w:b/>
    </w:rPr>
  </w:style>
  <w:style w:type="paragraph" w:customStyle="1" w:styleId="WP">
    <w:name w:val="WP"/>
    <w:basedOn w:val="Normal"/>
    <w:rsid w:val="00BD1A2C"/>
    <w:pPr>
      <w:jc w:val="both"/>
      <w:textAlignment w:val="baseline"/>
    </w:pPr>
    <w:rPr>
      <w:rFonts w:eastAsia="MS Mincho"/>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jc w:val="both"/>
      <w:textAlignment w:val="baseline"/>
    </w:pPr>
    <w:rPr>
      <w:rFonts w:eastAsia="MS Mincho"/>
      <w:bCs/>
      <w:iCs/>
      <w:szCs w:val="18"/>
      <w:lang w:val="sv-SE"/>
    </w:rPr>
  </w:style>
  <w:style w:type="paragraph" w:customStyle="1" w:styleId="CRfront">
    <w:name w:val="CR_front"/>
    <w:basedOn w:val="Normal"/>
    <w:rsid w:val="00BD1A2C"/>
    <w:pPr>
      <w:textAlignment w:val="baseline"/>
    </w:pPr>
    <w:rPr>
      <w:rFonts w:eastAsia="MS Mincho"/>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spacing w:before="120" w:after="120"/>
      <w:textAlignment w:val="baseline"/>
    </w:pPr>
    <w:rPr>
      <w:rFonts w:eastAsia="MS Mincho"/>
      <w:lang w:val="en-US"/>
    </w:rPr>
  </w:style>
  <w:style w:type="paragraph" w:customStyle="1" w:styleId="Teststep">
    <w:name w:val="Test step"/>
    <w:basedOn w:val="Normal"/>
    <w:rsid w:val="00BD1A2C"/>
    <w:pPr>
      <w:tabs>
        <w:tab w:val="left" w:pos="720"/>
      </w:tabs>
      <w:ind w:left="720" w:hanging="720"/>
      <w:textAlignment w:val="baseline"/>
    </w:pPr>
    <w:rPr>
      <w:rFonts w:eastAsia="MS Mincho"/>
    </w:rPr>
  </w:style>
  <w:style w:type="paragraph" w:customStyle="1" w:styleId="TableTitle">
    <w:name w:val="TableTitle"/>
    <w:basedOn w:val="BodyText2"/>
    <w:next w:val="BodyText2"/>
    <w:rsid w:val="00BD1A2C"/>
    <w:pPr>
      <w:keepNext/>
      <w:keepLines/>
      <w:spacing w:after="60"/>
      <w:ind w:left="210"/>
      <w:jc w:val="center"/>
    </w:pPr>
    <w:rPr>
      <w:rFonts w:eastAsia="MS Mincho"/>
      <w:b/>
      <w:i w:val="0"/>
    </w:rPr>
  </w:style>
  <w:style w:type="paragraph" w:customStyle="1" w:styleId="TableofFigures1">
    <w:name w:val="Table of Figures1"/>
    <w:basedOn w:val="Normal"/>
    <w:next w:val="Normal"/>
    <w:rsid w:val="00BD1A2C"/>
    <w:pPr>
      <w:ind w:left="400" w:hanging="400"/>
      <w:jc w:val="center"/>
      <w:textAlignment w:val="baseline"/>
    </w:pPr>
    <w:rPr>
      <w:rFonts w:eastAsia="MS Mincho"/>
      <w:b/>
    </w:rPr>
  </w:style>
  <w:style w:type="paragraph" w:customStyle="1" w:styleId="table">
    <w:name w:val="table"/>
    <w:basedOn w:val="Normal"/>
    <w:next w:val="Normal"/>
    <w:rsid w:val="00BD1A2C"/>
    <w:pPr>
      <w:jc w:val="center"/>
      <w:textAlignment w:val="baseline"/>
    </w:pPr>
    <w:rPr>
      <w:rFonts w:eastAsia="MS Mincho"/>
      <w:lang w:val="en-US"/>
    </w:rPr>
  </w:style>
  <w:style w:type="paragraph" w:customStyle="1" w:styleId="t2">
    <w:name w:val="t2"/>
    <w:basedOn w:val="Normal"/>
    <w:rsid w:val="00BD1A2C"/>
    <w:pPr>
      <w:textAlignment w:val="baseline"/>
    </w:pPr>
    <w:rPr>
      <w:rFonts w:eastAsia="MS Mincho"/>
    </w:rPr>
  </w:style>
  <w:style w:type="paragraph" w:customStyle="1" w:styleId="CommentNokia">
    <w:name w:val="Comment Nokia"/>
    <w:basedOn w:val="Normal"/>
    <w:rsid w:val="00BD1A2C"/>
    <w:pPr>
      <w:tabs>
        <w:tab w:val="left" w:pos="360"/>
      </w:tabs>
      <w:ind w:left="360" w:hanging="360"/>
      <w:textAlignment w:val="baseline"/>
    </w:pPr>
    <w:rPr>
      <w:rFonts w:eastAsia="MS Mincho"/>
      <w:sz w:val="22"/>
      <w:lang w:val="en-US"/>
    </w:rPr>
  </w:style>
  <w:style w:type="paragraph" w:customStyle="1" w:styleId="Copyright">
    <w:name w:val="Copyright"/>
    <w:basedOn w:val="Normal"/>
    <w:rsid w:val="00BD1A2C"/>
    <w:pPr>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spacing w:after="220"/>
      <w:textAlignment w:val="baseline"/>
    </w:pPr>
    <w:rPr>
      <w:rFonts w:eastAsia="MS Mincho"/>
      <w:b/>
      <w:lang w:val="en-US"/>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ind w:left="720" w:hanging="360"/>
      <w:textAlignment w:val="baseline"/>
    </w:pPr>
  </w:style>
  <w:style w:type="paragraph" w:customStyle="1" w:styleId="NormalArial">
    <w:name w:val="Normal + Arial"/>
    <w:aliases w:val="9 pt,Right,Right:  0,24 cm,After:  0 pt"/>
    <w:basedOn w:val="Normal"/>
    <w:rsid w:val="00BD1A2C"/>
    <w:pPr>
      <w:keepNext/>
      <w:keepLines/>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spacing w:after="120"/>
      <w:jc w:val="both"/>
      <w:textAlignment w:val="baseline"/>
    </w:pPr>
    <w:rPr>
      <w:rFonts w:eastAsia="MS Mincho"/>
      <w:sz w:val="24"/>
      <w:lang w:val="en-US"/>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
    <w:name w:val="References"/>
    <w:basedOn w:val="Normal"/>
    <w:qFormat/>
    <w:rsid w:val="000B0F1D"/>
    <w:pPr>
      <w:numPr>
        <w:numId w:val="10"/>
      </w:numPr>
      <w:spacing w:after="80" w:line="259" w:lineRule="auto"/>
    </w:pPr>
    <w:rPr>
      <w:rFonts w:eastAsia="SimSun" w:cs="Arial"/>
      <w:sz w:val="18"/>
      <w:lang w:val="en-US"/>
    </w:rPr>
  </w:style>
  <w:style w:type="paragraph" w:customStyle="1" w:styleId="CharCharCharCharCharChar00">
    <w:name w:val="Char Char Char Char Char Char0"/>
    <w:semiHidden/>
    <w:rsid w:val="00BF5FA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9E006E"/>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ormaltextrun">
    <w:name w:val="normaltextrun"/>
    <w:basedOn w:val="DefaultParagraphFont"/>
    <w:rsid w:val="007B4399"/>
  </w:style>
  <w:style w:type="character" w:customStyle="1" w:styleId="ProposalChar">
    <w:name w:val="Proposal Char"/>
    <w:link w:val="Proposal"/>
    <w:qFormat/>
    <w:locked/>
    <w:rsid w:val="00070C2B"/>
    <w:rPr>
      <w:rFonts w:eastAsia="Times New Roman"/>
      <w:b/>
      <w:bCs/>
      <w:lang w:val="en-GB"/>
    </w:rPr>
  </w:style>
  <w:style w:type="paragraph" w:customStyle="1" w:styleId="Proposal">
    <w:name w:val="Proposal"/>
    <w:basedOn w:val="Normal"/>
    <w:link w:val="ProposalChar"/>
    <w:qFormat/>
    <w:rsid w:val="00070C2B"/>
    <w:pPr>
      <w:tabs>
        <w:tab w:val="left" w:pos="1701"/>
      </w:tabs>
      <w:spacing w:after="120"/>
      <w:ind w:left="1701" w:hanging="1701"/>
      <w:jc w:val="both"/>
    </w:pPr>
    <w:rPr>
      <w:b/>
      <w:bCs/>
      <w:lang w:eastAsia="zh-CN"/>
    </w:rPr>
  </w:style>
  <w:style w:type="character" w:styleId="Mention">
    <w:name w:val="Mention"/>
    <w:basedOn w:val="DefaultParagraphFont"/>
    <w:uiPriority w:val="99"/>
    <w:unhideWhenUsed/>
    <w:rsid w:val="004A3CAF"/>
    <w:rPr>
      <w:color w:val="2B579A"/>
      <w:shd w:val="clear" w:color="auto" w:fill="E1DFDD"/>
    </w:rPr>
  </w:style>
  <w:style w:type="paragraph" w:customStyle="1" w:styleId="CharCharCharCharCharChar0000">
    <w:name w:val="Char Char Char Char Char Char000"/>
    <w:semiHidden/>
    <w:rsid w:val="006C2F42"/>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f01">
    <w:name w:val="cf01"/>
    <w:basedOn w:val="DefaultParagraphFont"/>
    <w:rsid w:val="005C40E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33820282">
      <w:bodyDiv w:val="1"/>
      <w:marLeft w:val="0"/>
      <w:marRight w:val="0"/>
      <w:marTop w:val="0"/>
      <w:marBottom w:val="0"/>
      <w:divBdr>
        <w:top w:val="none" w:sz="0" w:space="0" w:color="auto"/>
        <w:left w:val="none" w:sz="0" w:space="0" w:color="auto"/>
        <w:bottom w:val="none" w:sz="0" w:space="0" w:color="auto"/>
        <w:right w:val="none" w:sz="0" w:space="0" w:color="auto"/>
      </w:divBdr>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378560">
      <w:bodyDiv w:val="1"/>
      <w:marLeft w:val="0"/>
      <w:marRight w:val="0"/>
      <w:marTop w:val="0"/>
      <w:marBottom w:val="0"/>
      <w:divBdr>
        <w:top w:val="none" w:sz="0" w:space="0" w:color="auto"/>
        <w:left w:val="none" w:sz="0" w:space="0" w:color="auto"/>
        <w:bottom w:val="none" w:sz="0" w:space="0" w:color="auto"/>
        <w:right w:val="none" w:sz="0" w:space="0" w:color="auto"/>
      </w:divBdr>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27431373">
      <w:bodyDiv w:val="1"/>
      <w:marLeft w:val="0"/>
      <w:marRight w:val="0"/>
      <w:marTop w:val="0"/>
      <w:marBottom w:val="0"/>
      <w:divBdr>
        <w:top w:val="none" w:sz="0" w:space="0" w:color="auto"/>
        <w:left w:val="none" w:sz="0" w:space="0" w:color="auto"/>
        <w:bottom w:val="none" w:sz="0" w:space="0" w:color="auto"/>
        <w:right w:val="none" w:sz="0" w:space="0" w:color="auto"/>
      </w:divBdr>
      <w:divsChild>
        <w:div w:id="1700274380">
          <w:marLeft w:val="562"/>
          <w:marRight w:val="0"/>
          <w:marTop w:val="75"/>
          <w:marBottom w:val="0"/>
          <w:divBdr>
            <w:top w:val="none" w:sz="0" w:space="0" w:color="auto"/>
            <w:left w:val="none" w:sz="0" w:space="0" w:color="auto"/>
            <w:bottom w:val="none" w:sz="0" w:space="0" w:color="auto"/>
            <w:right w:val="none" w:sz="0" w:space="0" w:color="auto"/>
          </w:divBdr>
        </w:div>
        <w:div w:id="1796211806">
          <w:marLeft w:val="562"/>
          <w:marRight w:val="0"/>
          <w:marTop w:val="75"/>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5607178">
      <w:bodyDiv w:val="1"/>
      <w:marLeft w:val="0"/>
      <w:marRight w:val="0"/>
      <w:marTop w:val="0"/>
      <w:marBottom w:val="0"/>
      <w:divBdr>
        <w:top w:val="none" w:sz="0" w:space="0" w:color="auto"/>
        <w:left w:val="none" w:sz="0" w:space="0" w:color="auto"/>
        <w:bottom w:val="none" w:sz="0" w:space="0" w:color="auto"/>
        <w:right w:val="none" w:sz="0" w:space="0" w:color="auto"/>
      </w:divBdr>
    </w:div>
    <w:div w:id="237133251">
      <w:bodyDiv w:val="1"/>
      <w:marLeft w:val="0"/>
      <w:marRight w:val="0"/>
      <w:marTop w:val="0"/>
      <w:marBottom w:val="0"/>
      <w:divBdr>
        <w:top w:val="none" w:sz="0" w:space="0" w:color="auto"/>
        <w:left w:val="none" w:sz="0" w:space="0" w:color="auto"/>
        <w:bottom w:val="none" w:sz="0" w:space="0" w:color="auto"/>
        <w:right w:val="none" w:sz="0" w:space="0" w:color="auto"/>
      </w:divBdr>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2887595">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65159351">
      <w:bodyDiv w:val="1"/>
      <w:marLeft w:val="0"/>
      <w:marRight w:val="0"/>
      <w:marTop w:val="0"/>
      <w:marBottom w:val="0"/>
      <w:divBdr>
        <w:top w:val="none" w:sz="0" w:space="0" w:color="auto"/>
        <w:left w:val="none" w:sz="0" w:space="0" w:color="auto"/>
        <w:bottom w:val="none" w:sz="0" w:space="0" w:color="auto"/>
        <w:right w:val="none" w:sz="0" w:space="0" w:color="auto"/>
      </w:divBdr>
    </w:div>
    <w:div w:id="273371517">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8003189">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2777203">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00980921">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43063787">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21093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205">
          <w:marLeft w:val="446"/>
          <w:marRight w:val="0"/>
          <w:marTop w:val="0"/>
          <w:marBottom w:val="0"/>
          <w:divBdr>
            <w:top w:val="none" w:sz="0" w:space="0" w:color="auto"/>
            <w:left w:val="none" w:sz="0" w:space="0" w:color="auto"/>
            <w:bottom w:val="none" w:sz="0" w:space="0" w:color="auto"/>
            <w:right w:val="none" w:sz="0" w:space="0" w:color="auto"/>
          </w:divBdr>
        </w:div>
      </w:divsChild>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58734814">
      <w:bodyDiv w:val="1"/>
      <w:marLeft w:val="0"/>
      <w:marRight w:val="0"/>
      <w:marTop w:val="0"/>
      <w:marBottom w:val="0"/>
      <w:divBdr>
        <w:top w:val="none" w:sz="0" w:space="0" w:color="auto"/>
        <w:left w:val="none" w:sz="0" w:space="0" w:color="auto"/>
        <w:bottom w:val="none" w:sz="0" w:space="0" w:color="auto"/>
        <w:right w:val="none" w:sz="0" w:space="0" w:color="auto"/>
      </w:divBdr>
      <w:divsChild>
        <w:div w:id="1285886801">
          <w:marLeft w:val="1166"/>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653404">
      <w:bodyDiv w:val="1"/>
      <w:marLeft w:val="0"/>
      <w:marRight w:val="0"/>
      <w:marTop w:val="0"/>
      <w:marBottom w:val="0"/>
      <w:divBdr>
        <w:top w:val="none" w:sz="0" w:space="0" w:color="auto"/>
        <w:left w:val="none" w:sz="0" w:space="0" w:color="auto"/>
        <w:bottom w:val="none" w:sz="0" w:space="0" w:color="auto"/>
        <w:right w:val="none" w:sz="0" w:space="0" w:color="auto"/>
      </w:divBdr>
      <w:divsChild>
        <w:div w:id="1636132972">
          <w:marLeft w:val="533"/>
          <w:marRight w:val="0"/>
          <w:marTop w:val="120"/>
          <w:marBottom w:val="12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305730">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6491750">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51128398">
      <w:bodyDiv w:val="1"/>
      <w:marLeft w:val="0"/>
      <w:marRight w:val="0"/>
      <w:marTop w:val="0"/>
      <w:marBottom w:val="0"/>
      <w:divBdr>
        <w:top w:val="none" w:sz="0" w:space="0" w:color="auto"/>
        <w:left w:val="none" w:sz="0" w:space="0" w:color="auto"/>
        <w:bottom w:val="none" w:sz="0" w:space="0" w:color="auto"/>
        <w:right w:val="none" w:sz="0" w:space="0" w:color="auto"/>
      </w:divBdr>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70395909">
      <w:bodyDiv w:val="1"/>
      <w:marLeft w:val="0"/>
      <w:marRight w:val="0"/>
      <w:marTop w:val="0"/>
      <w:marBottom w:val="0"/>
      <w:divBdr>
        <w:top w:val="none" w:sz="0" w:space="0" w:color="auto"/>
        <w:left w:val="none" w:sz="0" w:space="0" w:color="auto"/>
        <w:bottom w:val="none" w:sz="0" w:space="0" w:color="auto"/>
        <w:right w:val="none" w:sz="0" w:space="0" w:color="auto"/>
      </w:divBdr>
    </w:div>
    <w:div w:id="776676713">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69532643">
      <w:bodyDiv w:val="1"/>
      <w:marLeft w:val="0"/>
      <w:marRight w:val="0"/>
      <w:marTop w:val="0"/>
      <w:marBottom w:val="0"/>
      <w:divBdr>
        <w:top w:val="none" w:sz="0" w:space="0" w:color="auto"/>
        <w:left w:val="none" w:sz="0" w:space="0" w:color="auto"/>
        <w:bottom w:val="none" w:sz="0" w:space="0" w:color="auto"/>
        <w:right w:val="none" w:sz="0" w:space="0" w:color="auto"/>
      </w:divBdr>
    </w:div>
    <w:div w:id="871267932">
      <w:bodyDiv w:val="1"/>
      <w:marLeft w:val="0"/>
      <w:marRight w:val="0"/>
      <w:marTop w:val="0"/>
      <w:marBottom w:val="0"/>
      <w:divBdr>
        <w:top w:val="none" w:sz="0" w:space="0" w:color="auto"/>
        <w:left w:val="none" w:sz="0" w:space="0" w:color="auto"/>
        <w:bottom w:val="none" w:sz="0" w:space="0" w:color="auto"/>
        <w:right w:val="none" w:sz="0" w:space="0" w:color="auto"/>
      </w:divBdr>
      <w:divsChild>
        <w:div w:id="217399981">
          <w:marLeft w:val="0"/>
          <w:marRight w:val="0"/>
          <w:marTop w:val="0"/>
          <w:marBottom w:val="0"/>
          <w:divBdr>
            <w:top w:val="none" w:sz="0" w:space="0" w:color="auto"/>
            <w:left w:val="none" w:sz="0" w:space="0" w:color="auto"/>
            <w:bottom w:val="none" w:sz="0" w:space="0" w:color="auto"/>
            <w:right w:val="none" w:sz="0" w:space="0" w:color="auto"/>
          </w:divBdr>
        </w:div>
        <w:div w:id="1221669199">
          <w:marLeft w:val="0"/>
          <w:marRight w:val="0"/>
          <w:marTop w:val="0"/>
          <w:marBottom w:val="0"/>
          <w:divBdr>
            <w:top w:val="none" w:sz="0" w:space="0" w:color="auto"/>
            <w:left w:val="none" w:sz="0" w:space="0" w:color="auto"/>
            <w:bottom w:val="none" w:sz="0" w:space="0" w:color="auto"/>
            <w:right w:val="none" w:sz="0" w:space="0" w:color="auto"/>
          </w:divBdr>
        </w:div>
        <w:div w:id="1429153777">
          <w:marLeft w:val="0"/>
          <w:marRight w:val="0"/>
          <w:marTop w:val="0"/>
          <w:marBottom w:val="0"/>
          <w:divBdr>
            <w:top w:val="none" w:sz="0" w:space="0" w:color="auto"/>
            <w:left w:val="none" w:sz="0" w:space="0" w:color="auto"/>
            <w:bottom w:val="none" w:sz="0" w:space="0" w:color="auto"/>
            <w:right w:val="none" w:sz="0" w:space="0" w:color="auto"/>
          </w:divBdr>
        </w:div>
        <w:div w:id="1791125065">
          <w:marLeft w:val="0"/>
          <w:marRight w:val="0"/>
          <w:marTop w:val="0"/>
          <w:marBottom w:val="0"/>
          <w:divBdr>
            <w:top w:val="none" w:sz="0" w:space="0" w:color="auto"/>
            <w:left w:val="none" w:sz="0" w:space="0" w:color="auto"/>
            <w:bottom w:val="none" w:sz="0" w:space="0" w:color="auto"/>
            <w:right w:val="none" w:sz="0" w:space="0" w:color="auto"/>
          </w:divBdr>
        </w:div>
        <w:div w:id="1864172786">
          <w:marLeft w:val="0"/>
          <w:marRight w:val="0"/>
          <w:marTop w:val="0"/>
          <w:marBottom w:val="0"/>
          <w:divBdr>
            <w:top w:val="none" w:sz="0" w:space="0" w:color="auto"/>
            <w:left w:val="none" w:sz="0" w:space="0" w:color="auto"/>
            <w:bottom w:val="none" w:sz="0" w:space="0" w:color="auto"/>
            <w:right w:val="none" w:sz="0" w:space="0" w:color="auto"/>
          </w:divBdr>
        </w:div>
        <w:div w:id="2023511986">
          <w:marLeft w:val="0"/>
          <w:marRight w:val="0"/>
          <w:marTop w:val="0"/>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57637556">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992635462">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50884439">
      <w:bodyDiv w:val="1"/>
      <w:marLeft w:val="0"/>
      <w:marRight w:val="0"/>
      <w:marTop w:val="0"/>
      <w:marBottom w:val="0"/>
      <w:divBdr>
        <w:top w:val="none" w:sz="0" w:space="0" w:color="auto"/>
        <w:left w:val="none" w:sz="0" w:space="0" w:color="auto"/>
        <w:bottom w:val="none" w:sz="0" w:space="0" w:color="auto"/>
        <w:right w:val="none" w:sz="0" w:space="0" w:color="auto"/>
      </w:divBdr>
      <w:divsChild>
        <w:div w:id="113640033">
          <w:marLeft w:val="533"/>
          <w:marRight w:val="0"/>
          <w:marTop w:val="120"/>
          <w:marBottom w:val="120"/>
          <w:divBdr>
            <w:top w:val="none" w:sz="0" w:space="0" w:color="auto"/>
            <w:left w:val="none" w:sz="0" w:space="0" w:color="auto"/>
            <w:bottom w:val="none" w:sz="0" w:space="0" w:color="auto"/>
            <w:right w:val="none" w:sz="0" w:space="0" w:color="auto"/>
          </w:divBdr>
        </w:div>
        <w:div w:id="121926377">
          <w:marLeft w:val="533"/>
          <w:marRight w:val="0"/>
          <w:marTop w:val="120"/>
          <w:marBottom w:val="120"/>
          <w:divBdr>
            <w:top w:val="none" w:sz="0" w:space="0" w:color="auto"/>
            <w:left w:val="none" w:sz="0" w:space="0" w:color="auto"/>
            <w:bottom w:val="none" w:sz="0" w:space="0" w:color="auto"/>
            <w:right w:val="none" w:sz="0" w:space="0" w:color="auto"/>
          </w:divBdr>
        </w:div>
        <w:div w:id="909000242">
          <w:marLeft w:val="533"/>
          <w:marRight w:val="0"/>
          <w:marTop w:val="120"/>
          <w:marBottom w:val="120"/>
          <w:divBdr>
            <w:top w:val="none" w:sz="0" w:space="0" w:color="auto"/>
            <w:left w:val="none" w:sz="0" w:space="0" w:color="auto"/>
            <w:bottom w:val="none" w:sz="0" w:space="0" w:color="auto"/>
            <w:right w:val="none" w:sz="0" w:space="0" w:color="auto"/>
          </w:divBdr>
        </w:div>
      </w:divsChild>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7408516">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5585720">
      <w:bodyDiv w:val="1"/>
      <w:marLeft w:val="0"/>
      <w:marRight w:val="0"/>
      <w:marTop w:val="0"/>
      <w:marBottom w:val="0"/>
      <w:divBdr>
        <w:top w:val="none" w:sz="0" w:space="0" w:color="auto"/>
        <w:left w:val="none" w:sz="0" w:space="0" w:color="auto"/>
        <w:bottom w:val="none" w:sz="0" w:space="0" w:color="auto"/>
        <w:right w:val="none" w:sz="0" w:space="0" w:color="auto"/>
      </w:divBdr>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4832930">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2691784">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6912980">
      <w:bodyDiv w:val="1"/>
      <w:marLeft w:val="0"/>
      <w:marRight w:val="0"/>
      <w:marTop w:val="0"/>
      <w:marBottom w:val="0"/>
      <w:divBdr>
        <w:top w:val="none" w:sz="0" w:space="0" w:color="auto"/>
        <w:left w:val="none" w:sz="0" w:space="0" w:color="auto"/>
        <w:bottom w:val="none" w:sz="0" w:space="0" w:color="auto"/>
        <w:right w:val="none" w:sz="0" w:space="0" w:color="auto"/>
      </w:divBdr>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56985">
      <w:bodyDiv w:val="1"/>
      <w:marLeft w:val="0"/>
      <w:marRight w:val="0"/>
      <w:marTop w:val="0"/>
      <w:marBottom w:val="0"/>
      <w:divBdr>
        <w:top w:val="none" w:sz="0" w:space="0" w:color="auto"/>
        <w:left w:val="none" w:sz="0" w:space="0" w:color="auto"/>
        <w:bottom w:val="none" w:sz="0" w:space="0" w:color="auto"/>
        <w:right w:val="none" w:sz="0" w:space="0" w:color="auto"/>
      </w:divBdr>
      <w:divsChild>
        <w:div w:id="136991738">
          <w:marLeft w:val="1080"/>
          <w:marRight w:val="0"/>
          <w:marTop w:val="120"/>
          <w:marBottom w:val="120"/>
          <w:divBdr>
            <w:top w:val="none" w:sz="0" w:space="0" w:color="auto"/>
            <w:left w:val="none" w:sz="0" w:space="0" w:color="auto"/>
            <w:bottom w:val="none" w:sz="0" w:space="0" w:color="auto"/>
            <w:right w:val="none" w:sz="0" w:space="0" w:color="auto"/>
          </w:divBdr>
        </w:div>
        <w:div w:id="938949120">
          <w:marLeft w:val="533"/>
          <w:marRight w:val="0"/>
          <w:marTop w:val="120"/>
          <w:marBottom w:val="120"/>
          <w:divBdr>
            <w:top w:val="none" w:sz="0" w:space="0" w:color="auto"/>
            <w:left w:val="none" w:sz="0" w:space="0" w:color="auto"/>
            <w:bottom w:val="none" w:sz="0" w:space="0" w:color="auto"/>
            <w:right w:val="none" w:sz="0" w:space="0" w:color="auto"/>
          </w:divBdr>
        </w:div>
        <w:div w:id="1196313959">
          <w:marLeft w:val="1080"/>
          <w:marRight w:val="0"/>
          <w:marTop w:val="120"/>
          <w:marBottom w:val="120"/>
          <w:divBdr>
            <w:top w:val="none" w:sz="0" w:space="0" w:color="auto"/>
            <w:left w:val="none" w:sz="0" w:space="0" w:color="auto"/>
            <w:bottom w:val="none" w:sz="0" w:space="0" w:color="auto"/>
            <w:right w:val="none" w:sz="0" w:space="0" w:color="auto"/>
          </w:divBdr>
        </w:div>
        <w:div w:id="2037467517">
          <w:marLeft w:val="1800"/>
          <w:marRight w:val="0"/>
          <w:marTop w:val="120"/>
          <w:marBottom w:val="120"/>
          <w:divBdr>
            <w:top w:val="none" w:sz="0" w:space="0" w:color="auto"/>
            <w:left w:val="none" w:sz="0" w:space="0" w:color="auto"/>
            <w:bottom w:val="none" w:sz="0" w:space="0" w:color="auto"/>
            <w:right w:val="none" w:sz="0" w:space="0" w:color="auto"/>
          </w:divBdr>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5792268">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9534992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15737090">
      <w:bodyDiv w:val="1"/>
      <w:marLeft w:val="0"/>
      <w:marRight w:val="0"/>
      <w:marTop w:val="0"/>
      <w:marBottom w:val="0"/>
      <w:divBdr>
        <w:top w:val="none" w:sz="0" w:space="0" w:color="auto"/>
        <w:left w:val="none" w:sz="0" w:space="0" w:color="auto"/>
        <w:bottom w:val="none" w:sz="0" w:space="0" w:color="auto"/>
        <w:right w:val="none" w:sz="0" w:space="0" w:color="auto"/>
      </w:divBdr>
      <w:divsChild>
        <w:div w:id="545946808">
          <w:marLeft w:val="446"/>
          <w:marRight w:val="0"/>
          <w:marTop w:val="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7017297">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2329236">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0999126">
      <w:bodyDiv w:val="1"/>
      <w:marLeft w:val="0"/>
      <w:marRight w:val="0"/>
      <w:marTop w:val="0"/>
      <w:marBottom w:val="0"/>
      <w:divBdr>
        <w:top w:val="none" w:sz="0" w:space="0" w:color="auto"/>
        <w:left w:val="none" w:sz="0" w:space="0" w:color="auto"/>
        <w:bottom w:val="none" w:sz="0" w:space="0" w:color="auto"/>
        <w:right w:val="none" w:sz="0" w:space="0" w:color="auto"/>
      </w:divBdr>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50858">
      <w:bodyDiv w:val="1"/>
      <w:marLeft w:val="0"/>
      <w:marRight w:val="0"/>
      <w:marTop w:val="0"/>
      <w:marBottom w:val="0"/>
      <w:divBdr>
        <w:top w:val="none" w:sz="0" w:space="0" w:color="auto"/>
        <w:left w:val="none" w:sz="0" w:space="0" w:color="auto"/>
        <w:bottom w:val="none" w:sz="0" w:space="0" w:color="auto"/>
        <w:right w:val="none" w:sz="0" w:space="0" w:color="auto"/>
      </w:divBdr>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1823147">
      <w:bodyDiv w:val="1"/>
      <w:marLeft w:val="0"/>
      <w:marRight w:val="0"/>
      <w:marTop w:val="0"/>
      <w:marBottom w:val="0"/>
      <w:divBdr>
        <w:top w:val="none" w:sz="0" w:space="0" w:color="auto"/>
        <w:left w:val="none" w:sz="0" w:space="0" w:color="auto"/>
        <w:bottom w:val="none" w:sz="0" w:space="0" w:color="auto"/>
        <w:right w:val="none" w:sz="0" w:space="0" w:color="auto"/>
      </w:divBdr>
      <w:divsChild>
        <w:div w:id="108866562">
          <w:marLeft w:val="1166"/>
          <w:marRight w:val="0"/>
          <w:marTop w:val="0"/>
          <w:marBottom w:val="0"/>
          <w:divBdr>
            <w:top w:val="none" w:sz="0" w:space="0" w:color="auto"/>
            <w:left w:val="none" w:sz="0" w:space="0" w:color="auto"/>
            <w:bottom w:val="none" w:sz="0" w:space="0" w:color="auto"/>
            <w:right w:val="none" w:sz="0" w:space="0" w:color="auto"/>
          </w:divBdr>
        </w:div>
      </w:divsChild>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30575195">
      <w:bodyDiv w:val="1"/>
      <w:marLeft w:val="0"/>
      <w:marRight w:val="0"/>
      <w:marTop w:val="0"/>
      <w:marBottom w:val="0"/>
      <w:divBdr>
        <w:top w:val="none" w:sz="0" w:space="0" w:color="auto"/>
        <w:left w:val="none" w:sz="0" w:space="0" w:color="auto"/>
        <w:bottom w:val="none" w:sz="0" w:space="0" w:color="auto"/>
        <w:right w:val="none" w:sz="0" w:space="0" w:color="auto"/>
      </w:divBdr>
      <w:divsChild>
        <w:div w:id="1716924059">
          <w:marLeft w:val="446"/>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1987586546">
      <w:bodyDiv w:val="1"/>
      <w:marLeft w:val="0"/>
      <w:marRight w:val="0"/>
      <w:marTop w:val="0"/>
      <w:marBottom w:val="0"/>
      <w:divBdr>
        <w:top w:val="none" w:sz="0" w:space="0" w:color="auto"/>
        <w:left w:val="none" w:sz="0" w:space="0" w:color="auto"/>
        <w:bottom w:val="none" w:sz="0" w:space="0" w:color="auto"/>
        <w:right w:val="none" w:sz="0" w:space="0" w:color="auto"/>
      </w:divBdr>
    </w:div>
    <w:div w:id="200612592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18968402">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09694091">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C71DCB-A265-4DFE-8197-41B74A8AD291}">
  <ds:schemaRef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55d979c1-5249-49b1-9d13-48b77d465bf7"/>
    <ds:schemaRef ds:uri="http://purl.org/dc/elements/1.1/"/>
    <ds:schemaRef ds:uri="fed6b700-95b7-4bcd-9420-776afa9d3ef7"/>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3.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4.xml><?xml version="1.0" encoding="utf-8"?>
<ds:datastoreItem xmlns:ds="http://schemas.openxmlformats.org/officeDocument/2006/customXml" ds:itemID="{E188DFF5-95DE-43D3-B0FB-E9BA79C8A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2271</Words>
  <Characters>10975</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3</cp:revision>
  <cp:lastPrinted>2010-11-10T22:00:00Z</cp:lastPrinted>
  <dcterms:created xsi:type="dcterms:W3CDTF">2025-03-28T11:12:00Z</dcterms:created>
  <dcterms:modified xsi:type="dcterms:W3CDTF">2025-03-28T11:12:00Z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ies>
</file>